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2735"/>
        <w:gridCol w:w="4140"/>
        <w:gridCol w:w="540"/>
        <w:gridCol w:w="2224"/>
      </w:tblGrid>
      <w:tr>
        <w:trPr/>
        <w:tc>
          <w:tcPr>
            <w:gridSpan w:val="5"/>
            <w:tcW w:w="9889" w:type="dxa"/>
            <w:textDirection w:val="lrTb"/>
            <w:noWrap w:val="false"/>
          </w:tcPr>
          <w:p>
            <w:pPr>
              <w:pStyle w:val="719"/>
              <w:ind w:right="398"/>
              <w:jc w:val="center"/>
            </w:pPr>
            <w:r/>
            <w:bookmarkStart w:id="0" w:name="Par515"/>
            <w:r/>
            <w:bookmarkEnd w:id="0"/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914400"/>
                      <wp:effectExtent l="0" t="0" r="0" b="0"/>
                      <wp:docPr id="1" name="Рисунок 1" descr="Герб Ардатовского района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Герб Ардатовского района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>
                                <a:grayscl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8001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pt;height:72.0pt;mso-wrap-distance-left:0.0pt;mso-wrap-distance-top:0.0pt;mso-wrap-distance-right:0.0pt;mso-wrap-distance-bottom:0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gridSpan w:val="5"/>
            <w:tcW w:w="988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 xml:space="preserve">Администрация</w:t>
            </w:r>
            <w:r/>
          </w:p>
          <w:p>
            <w:pPr>
              <w:pStyle w:val="717"/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 xml:space="preserve">Ардатовского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муниципального округа</w:t>
            </w:r>
            <w:r/>
          </w:p>
          <w:p>
            <w:pPr>
              <w:pStyle w:val="717"/>
              <w:rPr>
                <w:b w:val="0"/>
                <w:sz w:val="52"/>
                <w:szCs w:val="52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 xml:space="preserve">Нижегородской области</w:t>
            </w:r>
            <w:r/>
          </w:p>
        </w:tc>
      </w:tr>
      <w:tr>
        <w:trPr>
          <w:cantSplit/>
        </w:trPr>
        <w:tc>
          <w:tcPr>
            <w:gridSpan w:val="5"/>
            <w:tcW w:w="9889" w:type="dxa"/>
            <w:textDirection w:val="lrTb"/>
            <w:noWrap w:val="false"/>
          </w:tcPr>
          <w:p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52"/>
                <w:szCs w:val="52"/>
              </w:rPr>
              <w:t xml:space="preserve">ПОСТАНОВЛЕНИЕ</w:t>
            </w:r>
            <w:r/>
          </w:p>
          <w:p>
            <w:pPr>
              <w:pStyle w:val="901"/>
              <w:jc w:val="center"/>
              <w:tabs>
                <w:tab w:val="left" w:pos="708" w:leader="none"/>
              </w:tabs>
            </w:pPr>
            <w:r/>
            <w:r/>
          </w:p>
          <w:p>
            <w:pPr>
              <w:pStyle w:val="901"/>
              <w:jc w:val="center"/>
              <w:tabs>
                <w:tab w:val="left" w:pos="708" w:leader="none"/>
              </w:tabs>
            </w:pPr>
            <w:r/>
            <w:r/>
          </w:p>
        </w:tc>
      </w:tr>
      <w:tr>
        <w:trPr/>
        <w:tc>
          <w:tcPr>
            <w:tcW w:w="250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35" w:type="dxa"/>
            <w:textDirection w:val="lrTb"/>
            <w:noWrap w:val="false"/>
          </w:tcPr>
          <w:p>
            <w:r>
              <w:t xml:space="preserve">31</w:t>
            </w:r>
            <w:r>
              <w:t xml:space="preserve">.0</w:t>
            </w:r>
            <w:r>
              <w:t xml:space="preserve">3</w:t>
            </w:r>
            <w:r>
              <w:t xml:space="preserve">.202</w:t>
            </w:r>
            <w:r>
              <w:t xml:space="preserve">6</w:t>
            </w:r>
            <w:r/>
          </w:p>
        </w:tc>
        <w:tc>
          <w:tcPr>
            <w:tcW w:w="4140" w:type="dxa"/>
            <w:textDirection w:val="lrTb"/>
            <w:noWrap w:val="false"/>
          </w:tcPr>
          <w:p>
            <w:pPr>
              <w:pStyle w:val="718"/>
              <w:rPr>
                <w:rFonts w:ascii="Bookman Old Style" w:hAnsi="Bookman Old Style" w:cs="Bookman Old Style"/>
                <w:b w:val="0"/>
                <w:bCs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 w:val="0"/>
                <w:bCs/>
                <w:sz w:val="24"/>
                <w:szCs w:val="24"/>
              </w:rPr>
            </w:r>
            <w:r/>
          </w:p>
        </w:tc>
        <w:tc>
          <w:tcPr>
            <w:tcW w:w="540" w:type="dxa"/>
            <w:textDirection w:val="lrTb"/>
            <w:noWrap w:val="false"/>
          </w:tcPr>
          <w:p>
            <w:r>
              <w:t xml:space="preserve">№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24" w:type="dxa"/>
            <w:textDirection w:val="lrTb"/>
            <w:noWrap w:val="false"/>
          </w:tcPr>
          <w:p>
            <w:r>
              <w:t xml:space="preserve">403</w:t>
            </w:r>
            <w:r/>
          </w:p>
        </w:tc>
      </w:tr>
    </w:tbl>
    <w:p>
      <w:pPr>
        <w:rPr>
          <w:vanish/>
        </w:rPr>
      </w:pPr>
      <w:r>
        <w:rPr>
          <w:vanish/>
        </w:rPr>
      </w:r>
      <w:r/>
    </w:p>
    <w:tbl>
      <w:tblPr>
        <w:tblpPr w:horzAnchor="margin" w:tblpXSpec="center" w:vertAnchor="text" w:tblpY="177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238"/>
      </w:tblGrid>
      <w:tr>
        <w:trPr>
          <w:cantSplit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38" w:type="dxa"/>
            <w:textDirection w:val="lrTb"/>
            <w:noWrap w:val="false"/>
          </w:tcPr>
          <w:p>
            <w:pPr>
              <w:pStyle w:val="910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  <w:r/>
    </w:p>
    <w:p>
      <w:pPr>
        <w:jc w:val="center"/>
        <w:rPr>
          <w:b/>
        </w:rPr>
      </w:pPr>
      <w:r>
        <w:rPr>
          <w:b/>
        </w:rPr>
        <w:t xml:space="preserve">Ардатовского</w:t>
      </w:r>
      <w:r>
        <w:rPr>
          <w:b/>
        </w:rPr>
        <w:t xml:space="preserve"> муниципального </w:t>
      </w:r>
      <w:r>
        <w:rPr>
          <w:b/>
        </w:rPr>
        <w:t xml:space="preserve">округа Ни</w:t>
      </w:r>
      <w:r>
        <w:rPr>
          <w:b/>
        </w:rPr>
        <w:t xml:space="preserve">жегородской области</w:t>
      </w:r>
      <w:r/>
    </w:p>
    <w:p>
      <w:pPr>
        <w:jc w:val="center"/>
        <w:spacing w:line="276" w:lineRule="auto"/>
      </w:pPr>
      <w:r>
        <w:rPr>
          <w:b/>
        </w:rPr>
        <w:t xml:space="preserve"> от 07.04</w:t>
      </w:r>
      <w:r>
        <w:rPr>
          <w:b/>
        </w:rPr>
        <w:t xml:space="preserve">.2023 </w:t>
      </w:r>
      <w:r>
        <w:rPr>
          <w:b/>
        </w:rPr>
        <w:t xml:space="preserve">№</w:t>
      </w:r>
      <w:r>
        <w:rPr>
          <w:b/>
        </w:rPr>
        <w:t xml:space="preserve"> 395</w:t>
      </w:r>
      <w:r/>
    </w:p>
    <w:p>
      <w:pPr>
        <w:jc w:val="both"/>
        <w:spacing w:line="276" w:lineRule="auto"/>
      </w:pPr>
      <w:r>
        <w:t xml:space="preserve">     </w:t>
      </w:r>
      <w:r>
        <w:t xml:space="preserve">      </w:t>
      </w:r>
      <w:r>
        <w:t xml:space="preserve">       </w:t>
      </w:r>
      <w:r/>
    </w:p>
    <w:p>
      <w:pPr>
        <w:jc w:val="both"/>
        <w:spacing w:line="276" w:lineRule="auto"/>
        <w:rPr>
          <w:b/>
        </w:rPr>
      </w:pPr>
      <w:r>
        <w:t xml:space="preserve">        В целях приведения муниципальных правовых актов администрации </w:t>
      </w:r>
      <w:r>
        <w:t xml:space="preserve">Ардатовского</w:t>
      </w:r>
      <w:r>
        <w:t xml:space="preserve"> муниципального округа Нижегородской области в соответствие с действующим законодательством администрация </w:t>
      </w:r>
      <w:r>
        <w:t xml:space="preserve">Ардатовского</w:t>
      </w:r>
      <w:r>
        <w:t xml:space="preserve"> муниципального округа Нижегородской области                                      </w:t>
      </w:r>
      <w:r>
        <w:rPr>
          <w:b/>
        </w:rPr>
        <w:t xml:space="preserve">п</w:t>
      </w:r>
      <w:r>
        <w:rPr>
          <w:b/>
        </w:rPr>
        <w:t xml:space="preserve"> о с т а н о в л я е т:</w:t>
      </w:r>
      <w:r/>
    </w:p>
    <w:p>
      <w:pPr>
        <w:pStyle w:val="897"/>
        <w:jc w:val="both"/>
        <w:spacing w:line="276" w:lineRule="auto"/>
        <w:rPr>
          <w:bCs/>
        </w:rPr>
      </w:pPr>
      <w:r/>
      <w:bookmarkStart w:id="1" w:name="Par14"/>
      <w:r/>
      <w:bookmarkEnd w:id="1"/>
      <w:r>
        <w:rPr>
          <w:rFonts w:eastAsia="SimSun"/>
          <w:color w:val="auto"/>
          <w:lang w:eastAsia="zh-CN"/>
        </w:rPr>
        <w:t xml:space="preserve">         1. </w:t>
      </w:r>
      <w:r>
        <w:t xml:space="preserve">Внести в постановление администрации </w:t>
      </w:r>
      <w:r>
        <w:t xml:space="preserve">Ардатовского</w:t>
      </w:r>
      <w:r>
        <w:t xml:space="preserve"> муниципального округа Нижегородской области от</w:t>
      </w:r>
      <w:r>
        <w:t xml:space="preserve"> 07.04.2023 №395</w:t>
      </w:r>
      <w:r>
        <w:t xml:space="preserve"> "Об утверждении муниципальной программы </w:t>
      </w:r>
      <w:r>
        <w:rPr>
          <w:bCs/>
        </w:rPr>
        <w:t xml:space="preserve">"</w:t>
      </w:r>
      <w:r>
        <w:t xml:space="preserve">Формирование комфортной городской среды на территории </w:t>
      </w:r>
      <w:r>
        <w:t xml:space="preserve">Ардатовского</w:t>
      </w:r>
      <w:r>
        <w:t xml:space="preserve"> муниципального округа Нижегородской области</w:t>
      </w:r>
      <w:r>
        <w:rPr>
          <w:bCs/>
        </w:rPr>
        <w:t xml:space="preserve">"</w:t>
      </w:r>
      <w:r>
        <w:rPr>
          <w:bCs/>
        </w:rPr>
        <w:t xml:space="preserve"> (далее</w:t>
      </w:r>
      <w:r>
        <w:rPr>
          <w:bCs/>
        </w:rPr>
        <w:t xml:space="preserve"> </w:t>
      </w:r>
      <w:r>
        <w:rPr>
          <w:bCs/>
        </w:rPr>
        <w:t xml:space="preserve">- Постановление) следующие изменения:</w:t>
      </w:r>
      <w:r/>
    </w:p>
    <w:p>
      <w:pPr>
        <w:ind w:firstLine="540"/>
        <w:jc w:val="both"/>
        <w:spacing w:line="276" w:lineRule="auto"/>
        <w:rPr>
          <w:bCs/>
        </w:rPr>
      </w:pPr>
      <w:r>
        <w:t xml:space="preserve">1.</w:t>
      </w:r>
      <w:r>
        <w:t xml:space="preserve">1</w:t>
      </w:r>
      <w:r>
        <w:t xml:space="preserve">. Муниципальную программу </w:t>
      </w:r>
      <w:r>
        <w:rPr>
          <w:bCs/>
        </w:rPr>
        <w:t xml:space="preserve">"</w:t>
      </w:r>
      <w:r>
        <w:t xml:space="preserve">Формирование комфортной городской среды на территории </w:t>
      </w:r>
      <w:r>
        <w:t xml:space="preserve">Ардатовского</w:t>
      </w:r>
      <w:r>
        <w:t xml:space="preserve"> муниципального округа Нижегородской области</w:t>
      </w:r>
      <w:r>
        <w:rPr>
          <w:bCs/>
        </w:rPr>
        <w:t xml:space="preserve">" изложить в следующей редакции:</w:t>
      </w:r>
      <w:r/>
    </w:p>
    <w:p>
      <w:pPr>
        <w:ind w:firstLine="540"/>
        <w:jc w:val="right"/>
        <w:spacing w:line="276" w:lineRule="auto"/>
        <w:rPr>
          <w:bCs/>
        </w:rPr>
      </w:pPr>
      <w:r>
        <w:rPr>
          <w:bCs/>
        </w:rPr>
        <w:t xml:space="preserve">«Утверждена постановлением</w:t>
      </w:r>
      <w:r/>
    </w:p>
    <w:p>
      <w:pPr>
        <w:ind w:firstLine="540"/>
        <w:jc w:val="right"/>
        <w:spacing w:line="276" w:lineRule="auto"/>
        <w:rPr>
          <w:bCs/>
        </w:rPr>
      </w:pPr>
      <w:r>
        <w:rPr>
          <w:bCs/>
        </w:rPr>
        <w:t xml:space="preserve">администрации </w:t>
      </w:r>
      <w:r>
        <w:rPr>
          <w:bCs/>
        </w:rPr>
        <w:t xml:space="preserve">Ардатовского</w:t>
      </w:r>
      <w:r/>
    </w:p>
    <w:p>
      <w:pPr>
        <w:ind w:firstLine="540"/>
        <w:jc w:val="right"/>
        <w:spacing w:line="276" w:lineRule="auto"/>
        <w:rPr>
          <w:bCs/>
        </w:rPr>
      </w:pPr>
      <w:r>
        <w:rPr>
          <w:bCs/>
        </w:rPr>
        <w:t xml:space="preserve"> муниципального округа</w:t>
      </w:r>
      <w:r/>
    </w:p>
    <w:p>
      <w:pPr>
        <w:ind w:firstLine="540"/>
        <w:jc w:val="right"/>
        <w:spacing w:line="276" w:lineRule="auto"/>
        <w:rPr>
          <w:bCs/>
        </w:rPr>
      </w:pPr>
      <w:r>
        <w:rPr>
          <w:bCs/>
        </w:rPr>
        <w:t xml:space="preserve">Нижегородской области </w:t>
      </w:r>
      <w:r/>
    </w:p>
    <w:p>
      <w:pPr>
        <w:ind w:firstLine="540"/>
        <w:jc w:val="right"/>
        <w:spacing w:line="276" w:lineRule="auto"/>
        <w:rPr>
          <w:bCs/>
        </w:rPr>
      </w:pPr>
      <w:r>
        <w:rPr>
          <w:bCs/>
        </w:rPr>
        <w:t xml:space="preserve">от </w:t>
      </w:r>
      <w:r>
        <w:rPr>
          <w:bCs/>
        </w:rPr>
        <w:t xml:space="preserve">07</w:t>
      </w:r>
      <w:r>
        <w:rPr>
          <w:bCs/>
        </w:rPr>
        <w:t xml:space="preserve">.0</w:t>
      </w:r>
      <w:r>
        <w:rPr>
          <w:bCs/>
        </w:rPr>
        <w:t xml:space="preserve">4.2023</w:t>
      </w:r>
      <w:r>
        <w:rPr>
          <w:bCs/>
        </w:rPr>
        <w:t xml:space="preserve"> №</w:t>
      </w:r>
      <w:r>
        <w:rPr>
          <w:bCs/>
        </w:rPr>
        <w:t xml:space="preserve">395</w:t>
      </w:r>
      <w:r/>
    </w:p>
    <w:p>
      <w:pPr>
        <w:pStyle w:val="897"/>
        <w:jc w:val="right"/>
        <w:spacing w:line="276" w:lineRule="auto"/>
        <w:rPr>
          <w:rFonts w:eastAsia="SimSun"/>
          <w:color w:val="auto"/>
          <w:lang w:eastAsia="zh-CN"/>
        </w:rPr>
      </w:pPr>
      <w:r>
        <w:rPr>
          <w:rFonts w:eastAsia="SimSun"/>
          <w:color w:val="auto"/>
          <w:lang w:eastAsia="zh-CN"/>
        </w:rPr>
      </w:r>
      <w:r/>
    </w:p>
    <w:p>
      <w:pPr>
        <w:jc w:val="center"/>
        <w:widowControl w:val="off"/>
        <w:rPr>
          <w:b/>
          <w:bCs/>
        </w:rPr>
        <w:outlineLvl w:val="1"/>
      </w:pPr>
      <w:r>
        <w:rPr>
          <w:b/>
          <w:bCs/>
        </w:rPr>
      </w:r>
      <w:r/>
    </w:p>
    <w:p>
      <w:pPr>
        <w:jc w:val="center"/>
        <w:widowControl w:val="off"/>
      </w:pPr>
      <w:r>
        <w:rPr>
          <w:b/>
          <w:bCs/>
        </w:rPr>
        <w:t xml:space="preserve">1. Паспорт  муниципальной программы</w:t>
      </w:r>
      <w:r>
        <w:t xml:space="preserve"> </w:t>
      </w:r>
      <w:r/>
    </w:p>
    <w:p>
      <w:pPr>
        <w:jc w:val="center"/>
        <w:widowControl w:val="off"/>
        <w:outlineLvl w:val="3"/>
      </w:pPr>
      <w:r/>
      <w:bookmarkStart w:id="2" w:name="Par519"/>
      <w:r/>
      <w:bookmarkEnd w:id="2"/>
      <w:r>
        <w:t xml:space="preserve">Паспорт</w:t>
      </w:r>
      <w:r/>
    </w:p>
    <w:p>
      <w:pPr>
        <w:pStyle w:val="897"/>
        <w:jc w:val="center"/>
      </w:pPr>
      <w:r>
        <w:t xml:space="preserve">муниципальной программы </w:t>
      </w:r>
      <w:r>
        <w:rPr>
          <w:bCs/>
        </w:rPr>
        <w:t xml:space="preserve">«</w:t>
      </w:r>
      <w:r>
        <w:t xml:space="preserve">Формирование комфортной городской среды на территории </w:t>
      </w:r>
      <w:r>
        <w:t xml:space="preserve">Ардатовского</w:t>
      </w:r>
      <w:r>
        <w:t xml:space="preserve"> муниципального округа Нижегородской области</w:t>
      </w:r>
      <w:r>
        <w:rPr>
          <w:bCs/>
        </w:rPr>
        <w:t xml:space="preserve">»</w:t>
      </w:r>
      <w:r/>
    </w:p>
    <w:p>
      <w:pPr>
        <w:jc w:val="both"/>
        <w:widowControl w:val="off"/>
      </w:pPr>
      <w:r/>
      <w:r/>
    </w:p>
    <w:tbl>
      <w:tblPr>
        <w:tblW w:w="11055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96"/>
        <w:gridCol w:w="4959"/>
      </w:tblGrid>
      <w:tr>
        <w:trPr>
          <w:trHeight w:val="27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Куратор муниципальной программы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959" w:type="dxa"/>
            <w:textDirection w:val="lrTb"/>
            <w:noWrap w:val="false"/>
          </w:tcPr>
          <w:p>
            <w:r>
              <w:t xml:space="preserve">Будашова</w:t>
            </w:r>
            <w:r>
              <w:t xml:space="preserve"> Светлана Владимировна</w:t>
            </w:r>
            <w:r>
              <w:t xml:space="preserve">, </w:t>
            </w:r>
            <w:r>
              <w:t xml:space="preserve">З</w:t>
            </w:r>
            <w:r>
              <w:t xml:space="preserve">аместитель главы а</w:t>
            </w:r>
            <w:r>
              <w:t xml:space="preserve">дминистрации </w:t>
            </w:r>
            <w:r>
              <w:t xml:space="preserve">Ардатовского</w:t>
            </w:r>
            <w:r>
              <w:t xml:space="preserve"> муниципального округа </w:t>
            </w:r>
            <w:r>
              <w:t xml:space="preserve">Нижегородской област</w:t>
            </w:r>
            <w:r>
              <w:t xml:space="preserve">и</w:t>
            </w:r>
            <w:r/>
          </w:p>
        </w:tc>
      </w:tr>
      <w:tr>
        <w:trPr>
          <w:trHeight w:val="300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Ответственный исполнитель муниципальной программы</w:t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59" w:type="dxa"/>
            <w:textDirection w:val="lrTb"/>
            <w:noWrap w:val="false"/>
          </w:tcPr>
          <w:p>
            <w:r>
              <w:t xml:space="preserve">Управление строительства и ЖКХ</w:t>
            </w:r>
            <w:r>
              <w:t xml:space="preserve"> администрации </w:t>
            </w:r>
            <w:r>
              <w:t xml:space="preserve">Ардатовского</w:t>
            </w:r>
            <w:r>
              <w:t xml:space="preserve"> муниципального округа Нижегородской области</w:t>
            </w:r>
            <w:r/>
          </w:p>
        </w:tc>
      </w:tr>
      <w:tr>
        <w:trPr/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Соисполнители муниципальной программы</w:t>
            </w:r>
            <w:r/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59" w:type="dxa"/>
            <w:textDirection w:val="lrTb"/>
            <w:noWrap w:val="false"/>
          </w:tcPr>
          <w:p>
            <w:pPr>
              <w:widowControl w:val="off"/>
            </w:pPr>
            <w:r>
              <w:t xml:space="preserve">нет</w:t>
            </w:r>
            <w:r/>
          </w:p>
        </w:tc>
      </w:tr>
      <w:tr>
        <w:trPr>
          <w:trHeight w:val="276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Период реализации муниципальной программы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959" w:type="dxa"/>
            <w:textDirection w:val="lrTb"/>
            <w:noWrap w:val="false"/>
          </w:tcPr>
          <w:p>
            <w:pPr>
              <w:widowControl w:val="off"/>
            </w:pPr>
            <w:r>
              <w:t xml:space="preserve">202</w:t>
            </w:r>
            <w:r>
              <w:t xml:space="preserve">5</w:t>
            </w:r>
            <w:r>
              <w:t xml:space="preserve"> год – </w:t>
            </w:r>
            <w:r>
              <w:t xml:space="preserve">202</w:t>
            </w:r>
            <w:r>
              <w:t xml:space="preserve">8</w:t>
            </w:r>
            <w:r>
              <w:t xml:space="preserve"> год</w:t>
            </w:r>
            <w:r/>
          </w:p>
        </w:tc>
      </w:tr>
      <w:tr>
        <w:trPr>
          <w:trHeight w:val="276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Цели муниципальной программы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95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color w:val="444444"/>
                <w:shd w:val="clear" w:color="auto" w:fill="ffffff"/>
              </w:rPr>
              <w:t xml:space="preserve">Создание комфортной среды проживания и жизнедеятельности для человека, которая обеспечивает высокое качество жизни в целом.</w:t>
            </w:r>
            <w:r/>
          </w:p>
        </w:tc>
      </w:tr>
      <w:tr>
        <w:trPr/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Подпрограммы муниципальной программы</w:t>
            </w:r>
            <w:r/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59" w:type="dxa"/>
            <w:textDirection w:val="lrTb"/>
            <w:noWrap w:val="false"/>
          </w:tcPr>
          <w:p>
            <w:pPr>
              <w:ind w:left="67"/>
            </w:pPr>
            <w:r>
              <w:rPr>
                <w:rFonts w:eastAsia="SimSun"/>
                <w:bCs/>
                <w:lang w:eastAsia="zh-CN"/>
              </w:rPr>
              <w:t xml:space="preserve">Подпрограмма 1. </w:t>
            </w:r>
            <w:r>
              <w:t xml:space="preserve">Благоустройство дворовых территорий </w:t>
            </w:r>
            <w:r>
              <w:t xml:space="preserve">Ардатовского</w:t>
            </w:r>
            <w:r>
              <w:t xml:space="preserve"> муниципального </w:t>
            </w:r>
            <w:r>
              <w:rPr>
                <w:bCs/>
              </w:rPr>
              <w:t xml:space="preserve">округа</w:t>
            </w:r>
            <w:r>
              <w:t xml:space="preserve">.</w:t>
            </w:r>
            <w:r/>
          </w:p>
          <w:p>
            <w:pPr>
              <w:ind w:left="67"/>
              <w:widowControl w:val="off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 xml:space="preserve">Подпрограмма 2. </w:t>
            </w:r>
            <w:r>
              <w:t xml:space="preserve">Благоустройство общественных пространств </w:t>
            </w:r>
            <w:r>
              <w:t xml:space="preserve">Ардатовского</w:t>
            </w:r>
            <w:r>
              <w:t xml:space="preserve"> муниципального </w:t>
            </w:r>
            <w:r>
              <w:rPr>
                <w:bCs/>
              </w:rPr>
              <w:t xml:space="preserve">округа</w:t>
            </w:r>
            <w:r>
              <w:t xml:space="preserve">.</w:t>
            </w:r>
            <w:r/>
          </w:p>
          <w:p>
            <w:pPr>
              <w:widowControl w:val="off"/>
            </w:pPr>
            <w:r/>
            <w:r/>
          </w:p>
        </w:tc>
      </w:tr>
      <w:tr>
        <w:trPr>
          <w:trHeight w:val="320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Объемы финансового обеспе</w:t>
            </w:r>
            <w:r>
              <w:t xml:space="preserve">чения за весь период реализации</w:t>
            </w:r>
            <w:r>
              <w:t xml:space="preserve">.</w:t>
            </w:r>
            <w:r/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59" w:type="dxa"/>
            <w:textDirection w:val="lrTb"/>
            <w:noWrap w:val="false"/>
          </w:tcPr>
          <w:p>
            <w:pPr>
              <w:widowControl w:val="off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highlight w:val="yellow"/>
              </w:rPr>
              <w:t xml:space="preserve">4</w:t>
            </w:r>
            <w:r>
              <w:rPr>
                <w:b/>
                <w:bCs/>
                <w:color w:val="000000"/>
                <w:highlight w:val="yellow"/>
              </w:rPr>
              <w:t xml:space="preserve">5</w:t>
            </w:r>
            <w:r>
              <w:rPr>
                <w:b/>
                <w:bCs/>
                <w:color w:val="000000"/>
                <w:highlight w:val="yellow"/>
              </w:rPr>
              <w:t xml:space="preserve"> </w:t>
            </w:r>
            <w:r>
              <w:rPr>
                <w:b/>
                <w:bCs/>
                <w:color w:val="000000"/>
                <w:highlight w:val="yellow"/>
              </w:rPr>
              <w:t xml:space="preserve">420,</w:t>
            </w:r>
            <w:r>
              <w:rPr>
                <w:b/>
                <w:bCs/>
                <w:color w:val="000000"/>
                <w:highlight w:val="yellow"/>
              </w:rPr>
              <w:t xml:space="preserve">7 </w:t>
            </w:r>
            <w:r>
              <w:rPr>
                <w:b/>
                <w:sz w:val="22"/>
                <w:szCs w:val="22"/>
                <w:highlight w:val="yellow"/>
              </w:rPr>
              <w:t xml:space="preserve">т</w:t>
            </w:r>
            <w:r>
              <w:rPr>
                <w:b/>
                <w:sz w:val="22"/>
                <w:szCs w:val="22"/>
              </w:rPr>
              <w:t xml:space="preserve">ыс. руб. в </w:t>
            </w:r>
            <w:r>
              <w:rPr>
                <w:b/>
                <w:sz w:val="22"/>
                <w:szCs w:val="22"/>
              </w:rPr>
              <w:t xml:space="preserve">т.ч</w:t>
            </w:r>
            <w:r>
              <w:rPr>
                <w:b/>
                <w:sz w:val="22"/>
                <w:szCs w:val="22"/>
              </w:rPr>
              <w:t xml:space="preserve">.: </w:t>
            </w:r>
            <w:r/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b/>
                <w:bCs/>
                <w:color w:val="000000"/>
              </w:rPr>
              <w:t xml:space="preserve">15 </w:t>
            </w:r>
            <w:r>
              <w:rPr>
                <w:b/>
                <w:bCs/>
                <w:color w:val="000000"/>
              </w:rPr>
              <w:t xml:space="preserve">394</w:t>
            </w:r>
            <w:r>
              <w:rPr>
                <w:b/>
                <w:bCs/>
                <w:color w:val="000000"/>
              </w:rPr>
              <w:t xml:space="preserve">,</w:t>
            </w:r>
            <w:r>
              <w:rPr>
                <w:b/>
                <w:bCs/>
                <w:color w:val="000000"/>
              </w:rPr>
              <w:t xml:space="preserve">3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sz w:val="22"/>
                <w:szCs w:val="22"/>
              </w:rPr>
              <w:t xml:space="preserve">тыс. руб.</w:t>
            </w:r>
            <w:r/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b/>
                <w:bCs/>
                <w:color w:val="000000"/>
              </w:rPr>
              <w:t xml:space="preserve">9 798</w:t>
            </w:r>
            <w:r>
              <w:rPr>
                <w:b/>
                <w:bCs/>
                <w:color w:val="000000"/>
              </w:rPr>
              <w:t xml:space="preserve">,</w:t>
            </w:r>
            <w:r>
              <w:rPr>
                <w:b/>
                <w:bCs/>
                <w:color w:val="000000"/>
              </w:rPr>
              <w:t xml:space="preserve">0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sz w:val="22"/>
                <w:szCs w:val="22"/>
              </w:rPr>
              <w:t xml:space="preserve">тыс. руб.</w:t>
            </w:r>
            <w:r/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b/>
                <w:bCs/>
                <w:color w:val="000000"/>
              </w:rPr>
              <w:t xml:space="preserve">9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681</w:t>
            </w:r>
            <w:r>
              <w:rPr>
                <w:b/>
                <w:bCs/>
                <w:color w:val="000000"/>
              </w:rPr>
              <w:t xml:space="preserve">,</w:t>
            </w:r>
            <w:r>
              <w:rPr>
                <w:b/>
                <w:bCs/>
                <w:color w:val="000000"/>
              </w:rPr>
              <w:t xml:space="preserve">7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sz w:val="22"/>
                <w:szCs w:val="22"/>
              </w:rPr>
              <w:t xml:space="preserve">тыс. руб.</w:t>
            </w:r>
            <w:r/>
          </w:p>
          <w:p>
            <w:pPr>
              <w:widowControl w:val="off"/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b/>
                <w:bCs/>
                <w:color w:val="000000"/>
              </w:rPr>
              <w:t xml:space="preserve">10</w:t>
            </w:r>
            <w:r>
              <w:rPr>
                <w:b/>
                <w:bCs/>
                <w:color w:val="000000"/>
              </w:rPr>
              <w:t xml:space="preserve"> 5</w:t>
            </w:r>
            <w:r>
              <w:rPr>
                <w:b/>
                <w:bCs/>
                <w:color w:val="000000"/>
              </w:rPr>
              <w:t xml:space="preserve">46</w:t>
            </w:r>
            <w:r>
              <w:rPr>
                <w:b/>
                <w:bCs/>
                <w:color w:val="000000"/>
              </w:rPr>
              <w:t xml:space="preserve">,</w:t>
            </w:r>
            <w:r>
              <w:rPr>
                <w:b/>
                <w:bCs/>
                <w:color w:val="000000"/>
              </w:rPr>
              <w:t xml:space="preserve">7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sz w:val="22"/>
                <w:szCs w:val="22"/>
              </w:rPr>
              <w:t xml:space="preserve">тыс. руб.</w:t>
            </w:r>
            <w:r/>
          </w:p>
        </w:tc>
      </w:tr>
      <w:tr>
        <w:trPr>
          <w:trHeight w:val="276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Целевые индикаторы муниципальной программы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959" w:type="dxa"/>
            <w:textDirection w:val="lrTb"/>
            <w:noWrap w:val="false"/>
          </w:tcPr>
          <w:p>
            <w:pPr>
              <w:widowControl w:val="off"/>
              <w:rPr>
                <w:rFonts w:eastAsia="Calibri"/>
              </w:rPr>
            </w:pPr>
            <w:r>
              <w:t xml:space="preserve">- </w:t>
            </w:r>
            <w:r>
              <w:t xml:space="preserve">К</w:t>
            </w:r>
            <w:r>
              <w:t xml:space="preserve">оличество </w:t>
            </w:r>
            <w:r>
              <w:rPr>
                <w:rFonts w:eastAsia="Calibri"/>
              </w:rPr>
              <w:t xml:space="preserve">благоустроенных дворовых территорий</w:t>
            </w:r>
            <w:r>
              <w:rPr>
                <w:rFonts w:eastAsia="Calibri"/>
              </w:rPr>
              <w:t xml:space="preserve">;</w:t>
            </w:r>
            <w:r/>
          </w:p>
          <w:p>
            <w:pPr>
              <w:widowControl w:val="off"/>
            </w:pPr>
            <w:r>
              <w:t xml:space="preserve">- </w:t>
            </w:r>
            <w:r>
              <w:t xml:space="preserve">количество благоустроенных общественных пространств</w:t>
            </w:r>
            <w:r/>
          </w:p>
        </w:tc>
      </w:tr>
      <w:tr>
        <w:trPr/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6096" w:type="dxa"/>
            <w:textDirection w:val="lrTb"/>
            <w:noWrap w:val="false"/>
          </w:tcPr>
          <w:p>
            <w:pPr>
              <w:widowControl w:val="off"/>
            </w:pPr>
            <w:r>
              <w:t xml:space="preserve">Связь с национальными целями развития Российской Федерации/государственными программами Нижегородской области</w:t>
            </w:r>
            <w:r/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59" w:type="dxa"/>
            <w:textDirection w:val="lrTb"/>
            <w:noWrap w:val="false"/>
          </w:tcPr>
          <w:p>
            <w:pPr>
              <w:widowControl w:val="off"/>
            </w:pPr>
            <w:r>
              <w:t xml:space="preserve">Государственная программа Нижегородской области «Формирование современной городской среды на территории Нижегородской области» </w:t>
            </w:r>
            <w:r/>
          </w:p>
        </w:tc>
      </w:tr>
    </w:tbl>
    <w:p>
      <w:pPr>
        <w:ind w:firstLine="709"/>
        <w:jc w:val="center"/>
        <w:widowControl w:val="off"/>
        <w:rPr>
          <w:b/>
          <w:bCs/>
        </w:rPr>
        <w:outlineLvl w:val="2"/>
      </w:pPr>
      <w:r/>
      <w:bookmarkStart w:id="3" w:name="Par545"/>
      <w:r/>
      <w:bookmarkEnd w:id="3"/>
      <w:r/>
      <w:r/>
    </w:p>
    <w:p>
      <w:pPr>
        <w:ind w:firstLine="709"/>
        <w:jc w:val="center"/>
        <w:widowControl w:val="off"/>
        <w:rPr>
          <w:b/>
          <w:bCs/>
        </w:rPr>
        <w:outlineLvl w:val="2"/>
      </w:pPr>
      <w:r>
        <w:rPr>
          <w:b/>
          <w:bCs/>
        </w:rPr>
        <w:t xml:space="preserve">2. Текстовая часть муниципальной программы.</w:t>
      </w:r>
      <w:r/>
    </w:p>
    <w:p>
      <w:pPr>
        <w:ind w:firstLine="709"/>
        <w:jc w:val="both"/>
        <w:widowControl w:val="off"/>
      </w:pPr>
      <w:r/>
      <w:r/>
    </w:p>
    <w:p>
      <w:pPr>
        <w:ind w:firstLine="709"/>
        <w:jc w:val="both"/>
        <w:widowControl w:val="off"/>
      </w:pPr>
      <w:r>
        <w:rPr>
          <w:b/>
          <w:bCs/>
        </w:rPr>
        <w:t xml:space="preserve">2.1. Характеристика текущего состояния.</w:t>
      </w:r>
      <w:r/>
    </w:p>
    <w:p>
      <w:pPr>
        <w:ind w:firstLine="709"/>
        <w:jc w:val="both"/>
        <w:widowControl w:val="off"/>
      </w:pPr>
      <w:r/>
      <w:r/>
    </w:p>
    <w:p>
      <w:pPr>
        <w:ind w:firstLine="708"/>
        <w:jc w:val="both"/>
      </w:pPr>
      <w:r>
        <w:t xml:space="preserve">Разработка муниципальной программы «Формирование комфортной городской среды на территории </w:t>
      </w:r>
      <w:r>
        <w:t xml:space="preserve">Ардатовского</w:t>
      </w:r>
      <w:r>
        <w:t xml:space="preserve"> муниципального </w:t>
      </w:r>
      <w:r>
        <w:rPr>
          <w:bCs/>
        </w:rPr>
        <w:t xml:space="preserve">округа</w:t>
      </w:r>
      <w:r>
        <w:t xml:space="preserve"> Нижегородской области» обусловлена необходимостью создания максимально благоприятных, комфортных и безопасных условий проживания населения, а также развитие и обустройство мест массового отдыха населения на территории </w:t>
      </w:r>
      <w:r>
        <w:t xml:space="preserve">Ардатовского</w:t>
      </w:r>
      <w:r>
        <w:t xml:space="preserve"> муниципального </w:t>
      </w:r>
      <w:r>
        <w:t xml:space="preserve">округ</w:t>
      </w:r>
      <w:r>
        <w:t xml:space="preserve">а Нижегородской области (далее – </w:t>
      </w:r>
      <w:r>
        <w:rPr>
          <w:bCs/>
        </w:rPr>
        <w:t xml:space="preserve">округ</w:t>
      </w:r>
      <w:r>
        <w:t xml:space="preserve">).</w:t>
      </w:r>
      <w:r/>
    </w:p>
    <w:p>
      <w:pPr>
        <w:ind w:firstLine="708"/>
        <w:jc w:val="both"/>
      </w:pPr>
      <w:r>
        <w:t xml:space="preserve">Комфорт и безопасность жизни конкретного человека обеспечиваются комплексом условий, создаваемых как им самим, так и вла</w:t>
      </w:r>
      <w:r>
        <w:t xml:space="preserve">стью. Современные тренды, такие как смена технологического уклада, эффективное использование всех видов ресурсов (электричество, газ, вода, тепло), активное внедрение информационных технологий ведут к необходимости качественной перестройки городской среды.</w:t>
      </w:r>
      <w:r/>
    </w:p>
    <w:p>
      <w:pPr>
        <w:ind w:firstLine="709"/>
        <w:jc w:val="both"/>
      </w:pPr>
      <w:r>
        <w:t xml:space="preserve">Современный житель должен воспринимать всю территорию </w:t>
      </w:r>
      <w:r>
        <w:t xml:space="preserve">округ</w:t>
      </w:r>
      <w:r>
        <w:t xml:space="preserve">а, как общественное пространство, ожидая от него безопасности, комфорта, функциональности и эстетики. Рационально выстроенная городская среда позволяет снизить градус социальной напряжен</w:t>
      </w:r>
      <w:r>
        <w:t xml:space="preserve">ности, поддерживает решение социально-демографических проблем: на освещенных людных улицах ниже уровень преступности, при наличии безопасных и современных спортивных площадок увеличивается доля населения, регулярно занимающегося спортом, снижается уровень </w:t>
      </w:r>
      <w:r>
        <w:t xml:space="preserve">заболеваемости и так далее. В комфортных, современных и безопасных </w:t>
      </w:r>
      <w:r>
        <w:t xml:space="preserve">округ</w:t>
      </w:r>
      <w:r>
        <w:t xml:space="preserve">ах формируются творческие и интеллектуальные кластеры, создаются новые точки притяжения талантливых людей, растет востребованность недвижимости, за счет повышения спроса на бытовые услуги создаются новые рабочие места.</w:t>
      </w:r>
      <w:r/>
    </w:p>
    <w:p>
      <w:pPr>
        <w:ind w:firstLine="709"/>
        <w:jc w:val="both"/>
      </w:pPr>
      <w:r>
        <w:t xml:space="preserve">Сегодня гражданину важно, как обеспечено освещение улиц, обустроены тротуары и общественные пространства, его интересует качество уборки улиц, своевременная и безопасная утилизация коммунальных отходов и многое другое.</w:t>
      </w:r>
      <w:r/>
    </w:p>
    <w:p>
      <w:pPr>
        <w:ind w:firstLine="709"/>
        <w:jc w:val="both"/>
      </w:pPr>
      <w:r>
        <w:t xml:space="preserve">Советом при Президенте Российской Федерации по стратегическому развитию и приоритетным проектам согласно протоколу его заседания от 13.07.2016 № 1 в перечень основных направлений стратегического развития Российской Федерации до 2023 г. и на период до 202</w:t>
      </w:r>
      <w:r>
        <w:t xml:space="preserve">8</w:t>
      </w:r>
      <w:r>
        <w:t xml:space="preserve"> г. для формирования «пилотного» портфеля приоритетных проектов и программ включен приоритетный проект «ЖКХ и городская среда».</w:t>
      </w:r>
      <w:r/>
    </w:p>
    <w:p>
      <w:pPr>
        <w:ind w:firstLine="709"/>
        <w:jc w:val="both"/>
      </w:pPr>
      <w:r>
        <w:t xml:space="preserve">В настоящее время на многих дворовых территориях </w:t>
      </w:r>
      <w:r>
        <w:rPr>
          <w:bCs/>
        </w:rPr>
        <w:t xml:space="preserve">округа</w:t>
      </w:r>
      <w:r>
        <w:t xml:space="preserve"> имеется ряд недостатков: отсутствуют скамейки, урны, беседки, состояние детских игровых площадок неудовлетворительное, дорожное покрытие  частично разрушено, утрачен внешний облик газонов.</w:t>
      </w:r>
      <w:r/>
    </w:p>
    <w:p>
      <w:pPr>
        <w:ind w:firstLine="709"/>
        <w:jc w:val="both"/>
      </w:pPr>
      <w:r>
        <w:t xml:space="preserve">Существуют территории, требующие комплексного благоустройства, включающего в себя ремонт и замену детского оборудования, установку элементов малых архитектурных форм, устройство пешеходных дорожек, реконструкцию элементов озеленения (газоны, клумбы).</w:t>
      </w:r>
      <w:r/>
    </w:p>
    <w:p>
      <w:pPr>
        <w:ind w:firstLine="709"/>
        <w:jc w:val="both"/>
      </w:pPr>
      <w:r>
        <w:t xml:space="preserve">Во многих дворах многоквартирных домов отмечается недостаточное количество стоя</w:t>
      </w:r>
      <w:r>
        <w:t xml:space="preserve">нок для личного транспорта, в других они отсутствуют. Это приводит к самовольному хаотичному размещению автомобильного транспорта на территориях детских игровых площадок, газонах. Территории дворов превращаются в автостоянки и вызывают негодование жителей.</w:t>
      </w:r>
      <w:r/>
    </w:p>
    <w:p>
      <w:pPr>
        <w:ind w:firstLine="709"/>
        <w:jc w:val="both"/>
      </w:pPr>
      <w:r>
        <w:t xml:space="preserve">Д</w:t>
      </w:r>
      <w:r>
        <w:t xml:space="preserve">воровые территории многоквартирных домов и проезды к дворовым территориям являются важнейшей составной частью транспортной системы. От уровня транспортно-эксплуатационного состояния дворовых территорий и проездов во многом зависит качество жизни населения.</w:t>
      </w:r>
      <w:r/>
    </w:p>
    <w:p>
      <w:pPr>
        <w:ind w:firstLine="709"/>
        <w:jc w:val="both"/>
      </w:pPr>
      <w:r>
        <w:t xml:space="preserve">Без благоустройства дворов благоустройство </w:t>
      </w:r>
      <w:r>
        <w:rPr>
          <w:bCs/>
        </w:rPr>
        <w:t xml:space="preserve">округа</w:t>
      </w:r>
      <w:r>
        <w:t xml:space="preserve"> не может носить комплексный характер и эффективно влиять на повышение качества жизни населения.</w:t>
      </w:r>
      <w:r/>
    </w:p>
    <w:p>
      <w:pPr>
        <w:ind w:firstLine="709"/>
        <w:jc w:val="both"/>
      </w:pPr>
      <w:r>
        <w:t xml:space="preserve">Большое значение имеет инженерное благоустройство дворовых территорий многоквартирных домов.</w:t>
      </w:r>
      <w:r/>
    </w:p>
    <w:p>
      <w:pPr>
        <w:ind w:firstLine="709"/>
        <w:jc w:val="both"/>
      </w:pPr>
      <w:r>
        <w:t xml:space="preserve">На состояние объектов благоустройства сказывается влияние факторов, воздействие которых заставляет регу</w:t>
      </w:r>
      <w:r>
        <w:t xml:space="preserve">лярно проводить мероприятия по сохранению и направленные на поддержание уровня комфортности проживания. Кроме природных факторов, износу способствует увеличение интенсивности эксплуатационного воздействия. Также одной из проблем благоустройства территории </w:t>
      </w:r>
      <w:r>
        <w:rPr>
          <w:bCs/>
        </w:rPr>
        <w:t xml:space="preserve">округа</w:t>
      </w:r>
      <w:r>
        <w:t xml:space="preserve"> является негативное, небрежное отношение жителей к элементам благоустройства, низкий уровень культуры поведения в общественных местах, на улицах и во дворах.</w:t>
      </w:r>
      <w:r/>
    </w:p>
    <w:p>
      <w:pPr>
        <w:ind w:firstLine="709"/>
        <w:jc w:val="both"/>
      </w:pPr>
      <w:r>
        <w:t xml:space="preserve">К решению проблем благоустройства дворовых территорий и наиболее посещаемых территорий общего пользования необходим программно-целевой  подход, так как без комплексной системы благоустройства </w:t>
      </w:r>
      <w:r>
        <w:t xml:space="preserve">округ</w:t>
      </w:r>
      <w:r>
        <w:t xml:space="preserve">а невозможно  добиться каких-либо значимых результатов в обеспечении комфортных условий для деятельности и отдыха жителей.</w:t>
      </w:r>
      <w:r/>
    </w:p>
    <w:p>
      <w:pPr>
        <w:ind w:firstLine="709"/>
        <w:jc w:val="both"/>
      </w:pPr>
      <w:r>
        <w:t xml:space="preserve">До программного подхода мероприятия по благоустройству носили точечный, несистемный характер, не имели критериев эффективности и даже минимальных параметров необходимых работ. Не существовало понятных требований к организации современного городского прос</w:t>
      </w:r>
      <w:r>
        <w:t xml:space="preserve">транства, в том числе, предполагающих вовлечение в этот процесс самих граждан. Мероприятия в части повышения показателей доступности объектов и услуг для маломобильных групп, как правило, были  направлены на обеспечение доступности лишь отдельных объектов.</w:t>
      </w:r>
      <w:r/>
    </w:p>
    <w:p>
      <w:pPr>
        <w:ind w:firstLine="709"/>
        <w:jc w:val="both"/>
      </w:pPr>
      <w:r>
        <w:t xml:space="preserve">В этой связи, важно сформировать и поддержать на муниципальном уровне не только тренд о создании комфортной городской среды, но и обозначить ее ключевые параметры.</w:t>
      </w:r>
      <w:r/>
    </w:p>
    <w:p>
      <w:pPr>
        <w:ind w:firstLine="709"/>
        <w:jc w:val="both"/>
      </w:pPr>
      <w:r>
        <w:t xml:space="preserve">Программа направлена на решение проблем по отсутствию четких границ между общегородской и дворовой территорий, хаотичной парковкой, отсутствием освещения, </w:t>
      </w:r>
      <w:r>
        <w:t xml:space="preserve">отсутствию инфраструктуры для различных групп пользователей, отсутствию климатического комфорта граждан. </w:t>
      </w:r>
      <w:r/>
    </w:p>
    <w:p>
      <w:pPr>
        <w:ind w:firstLine="390"/>
        <w:jc w:val="both"/>
        <w:shd w:val="clear" w:color="auto" w:fill="ffffff"/>
        <w:rPr>
          <w:color w:val="000000"/>
        </w:rPr>
      </w:pPr>
      <w:r>
        <w:rPr>
          <w:color w:val="000000"/>
        </w:rPr>
        <w:t xml:space="preserve">Решение проблем состоит в реализации комплекса мероприятий, направленных на создание </w:t>
      </w:r>
      <w:r>
        <w:t xml:space="preserve">современной городской среды в </w:t>
      </w:r>
      <w:r>
        <w:rPr>
          <w:color w:val="000000"/>
        </w:rPr>
        <w:t xml:space="preserve">соответствии с современными требованиями к уровню благоустройства.</w:t>
      </w:r>
      <w:r/>
    </w:p>
    <w:p>
      <w:pPr>
        <w:ind w:firstLine="390"/>
        <w:jc w:val="both"/>
        <w:shd w:val="clear" w:color="auto" w:fill="ffffff"/>
        <w:rPr>
          <w:color w:val="000000"/>
        </w:rPr>
      </w:pPr>
      <w:r>
        <w:rPr>
          <w:color w:val="000000"/>
        </w:rPr>
        <w:t xml:space="preserve">Применение  программного  метода позволит поэтапно осуществлять комплексное благоустройство дворовых территории и территорий общего пользования с учетом мнения граждан, а именно:</w:t>
      </w:r>
      <w:r/>
    </w:p>
    <w:p>
      <w:pPr>
        <w:ind w:firstLine="390"/>
        <w:jc w:val="both"/>
        <w:shd w:val="clear" w:color="auto" w:fill="ffffff"/>
        <w:rPr>
          <w:color w:val="000000"/>
        </w:rPr>
      </w:pPr>
      <w:r>
        <w:rPr>
          <w:color w:val="000000"/>
        </w:rPr>
        <w:t xml:space="preserve">- повысит уровень 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  <w:r/>
    </w:p>
    <w:p>
      <w:pPr>
        <w:ind w:firstLine="390"/>
        <w:jc w:val="both"/>
        <w:shd w:val="clear" w:color="auto" w:fill="ffffff"/>
        <w:rPr>
          <w:color w:val="000000"/>
        </w:rPr>
      </w:pPr>
      <w:r>
        <w:rPr>
          <w:color w:val="000000"/>
        </w:rPr>
        <w:t xml:space="preserve">- запустит  реализацию механизма поддержки мероприятий по благоустройству, инициированных гражданами;</w:t>
      </w:r>
      <w:r/>
    </w:p>
    <w:p>
      <w:pPr>
        <w:ind w:firstLine="390"/>
        <w:jc w:val="both"/>
        <w:shd w:val="clear" w:color="auto" w:fill="ffffff"/>
        <w:rPr>
          <w:color w:val="000000"/>
        </w:rPr>
      </w:pPr>
      <w:r>
        <w:rPr>
          <w:color w:val="000000"/>
        </w:rPr>
        <w:t xml:space="preserve">- запустит  механизм финансового и трудового участия заинтересованных лиц в реализации мероприятий по благоустройству;</w:t>
      </w:r>
      <w:r/>
    </w:p>
    <w:p>
      <w:pPr>
        <w:ind w:firstLine="390"/>
        <w:jc w:val="both"/>
        <w:shd w:val="clear" w:color="auto" w:fill="ffffff"/>
        <w:rPr>
          <w:color w:val="000000"/>
        </w:rPr>
      </w:pPr>
      <w:r>
        <w:rPr>
          <w:color w:val="000000"/>
        </w:rPr>
        <w:t xml:space="preserve">- сформирует инструменты общественного контроля за реализацией мероприятий по благоустройству на территории городского </w:t>
      </w:r>
      <w:r>
        <w:rPr>
          <w:color w:val="000000"/>
        </w:rPr>
        <w:t xml:space="preserve">округ</w:t>
      </w:r>
      <w:r>
        <w:rPr>
          <w:color w:val="000000"/>
        </w:rPr>
        <w:t xml:space="preserve">а.</w:t>
      </w:r>
      <w:r/>
    </w:p>
    <w:p>
      <w:pPr>
        <w:ind w:firstLine="709"/>
        <w:jc w:val="both"/>
        <w:widowControl w:val="off"/>
      </w:pPr>
      <w:r/>
      <w:r/>
    </w:p>
    <w:p>
      <w:pPr>
        <w:ind w:firstLine="709"/>
        <w:widowControl w:val="off"/>
        <w:rPr>
          <w:b/>
          <w:bCs/>
        </w:rPr>
      </w:pPr>
      <w:r>
        <w:rPr>
          <w:b/>
          <w:bCs/>
        </w:rPr>
        <w:t xml:space="preserve">2.2. Цели, задачи муниципальной программы.</w:t>
      </w:r>
      <w:r/>
    </w:p>
    <w:p>
      <w:pPr>
        <w:ind w:firstLine="709"/>
        <w:jc w:val="both"/>
        <w:widowControl w:val="off"/>
        <w:rPr>
          <w:shd w:val="clear" w:color="auto" w:fill="ffffff"/>
        </w:rPr>
      </w:pPr>
      <w:r>
        <w:rPr>
          <w:shd w:val="clear" w:color="auto" w:fill="ffffff"/>
        </w:rPr>
        <w:t xml:space="preserve">Целью реализации программы </w:t>
      </w:r>
      <w:r>
        <w:rPr>
          <w:shd w:val="clear" w:color="auto" w:fill="ffffff"/>
        </w:rPr>
        <w:t xml:space="preserve"> "</w:t>
      </w:r>
      <w:r>
        <w:t xml:space="preserve">Формирование комфортной городской среды на территории </w:t>
      </w:r>
      <w:r>
        <w:t xml:space="preserve">Ардатовского</w:t>
      </w:r>
      <w:r>
        <w:t xml:space="preserve"> муниципального округа Нижегородской области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" является создание комфортной среды проживания и жизнедеятельности для человека, которая обеспечивает высокое качество жизни в целом.</w:t>
      </w:r>
      <w:r/>
    </w:p>
    <w:p>
      <w:pPr>
        <w:pStyle w:val="911"/>
        <w:ind w:firstLine="480"/>
        <w:spacing w:before="0" w:beforeAutospacing="0" w:after="0" w:afterAutospacing="0"/>
        <w:shd w:val="clear" w:color="auto" w:fill="ffffff"/>
      </w:pPr>
      <w:r>
        <w:t xml:space="preserve">Задачи для достижения поставленной цели следующие:</w:t>
      </w:r>
      <w:r/>
    </w:p>
    <w:p>
      <w:pPr>
        <w:pStyle w:val="911"/>
        <w:ind w:firstLine="480"/>
        <w:spacing w:before="0" w:beforeAutospacing="0" w:after="0" w:afterAutospacing="0"/>
        <w:shd w:val="clear" w:color="auto" w:fill="ffffff"/>
      </w:pPr>
      <w:r>
        <w:t xml:space="preserve">- п</w:t>
      </w:r>
      <w:r>
        <w:t xml:space="preserve">овышение уровня благоустройства  дворовых территорий </w:t>
      </w:r>
      <w:r>
        <w:t xml:space="preserve">Ард</w:t>
      </w:r>
      <w:r>
        <w:t xml:space="preserve">атовского</w:t>
      </w:r>
      <w:r>
        <w:t xml:space="preserve"> муниципального округа;</w:t>
      </w:r>
      <w:r>
        <w:br/>
      </w:r>
      <w:r>
        <w:t xml:space="preserve">        </w:t>
      </w:r>
      <w:r>
        <w:t xml:space="preserve">- </w:t>
      </w:r>
      <w:r>
        <w:t xml:space="preserve">п</w:t>
      </w:r>
      <w:r>
        <w:t xml:space="preserve">овышение  уровня  благоустройства  общественных  </w:t>
      </w:r>
      <w:r>
        <w:t xml:space="preserve">пространств</w:t>
      </w:r>
      <w:r>
        <w:t xml:space="preserve"> (парков, скверов и т.д.) </w:t>
      </w:r>
      <w:r>
        <w:t xml:space="preserve">Ардатовского</w:t>
      </w:r>
      <w:r>
        <w:t xml:space="preserve"> муниципального </w:t>
      </w:r>
      <w:r>
        <w:t xml:space="preserve">округ</w:t>
      </w:r>
      <w:r>
        <w:t xml:space="preserve">а</w:t>
      </w:r>
      <w:r>
        <w:t xml:space="preserve">.</w:t>
      </w:r>
      <w:r/>
    </w:p>
    <w:p>
      <w:pPr>
        <w:ind w:firstLine="709"/>
        <w:jc w:val="both"/>
        <w:widowControl w:val="off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</w:r>
      <w:r/>
    </w:p>
    <w:p>
      <w:pPr>
        <w:ind w:firstLine="709"/>
        <w:jc w:val="both"/>
        <w:widowControl w:val="off"/>
        <w:rPr>
          <w:b/>
          <w:bCs/>
        </w:rPr>
      </w:pPr>
      <w:r>
        <w:rPr>
          <w:b/>
          <w:bCs/>
        </w:rPr>
        <w:t xml:space="preserve">2.3. Сроки и этапы реализации муниципальной  программы</w:t>
      </w:r>
      <w:r/>
    </w:p>
    <w:p>
      <w:pPr>
        <w:pStyle w:val="897"/>
        <w:ind w:firstLine="300"/>
        <w:jc w:val="both"/>
      </w:pPr>
      <w:r>
        <w:t xml:space="preserve">Сроки реализации Программы 202</w:t>
      </w:r>
      <w:r>
        <w:t xml:space="preserve">5</w:t>
      </w:r>
      <w:r>
        <w:t xml:space="preserve">-202</w:t>
      </w:r>
      <w:r>
        <w:t xml:space="preserve">8</w:t>
      </w:r>
      <w:r>
        <w:t xml:space="preserve"> годы.</w:t>
      </w:r>
      <w:r/>
    </w:p>
    <w:p>
      <w:pPr>
        <w:pStyle w:val="897"/>
        <w:ind w:firstLine="300"/>
        <w:jc w:val="both"/>
      </w:pPr>
      <w:r>
        <w:t xml:space="preserve">Программа реализуется в один этап.</w:t>
      </w:r>
      <w:r/>
    </w:p>
    <w:p>
      <w:pPr>
        <w:pStyle w:val="897"/>
        <w:ind w:firstLine="300"/>
        <w:jc w:val="both"/>
      </w:pPr>
      <w:r/>
      <w:r/>
    </w:p>
    <w:p>
      <w:pPr>
        <w:ind w:firstLine="709"/>
        <w:jc w:val="both"/>
        <w:widowControl w:val="off"/>
      </w:pPr>
      <w:r>
        <w:rPr>
          <w:b/>
          <w:bCs/>
        </w:rPr>
        <w:t xml:space="preserve">2.4. Целевые индикаторы муниципальной программы.</w:t>
      </w:r>
      <w:r/>
    </w:p>
    <w:p>
      <w:pPr>
        <w:jc w:val="both"/>
        <w:widowControl w:val="off"/>
        <w:outlineLvl w:val="4"/>
      </w:pPr>
      <w:r>
        <w:t xml:space="preserve">Индикаторы достижения цели и непосредственные результаты реализации Программы представлены в таблице</w:t>
      </w:r>
      <w:r>
        <w:t xml:space="preserve"> 1.</w:t>
      </w:r>
      <w:r/>
    </w:p>
    <w:p>
      <w:pPr>
        <w:jc w:val="right"/>
        <w:widowControl w:val="off"/>
        <w:outlineLvl w:val="4"/>
      </w:pPr>
      <w:r>
        <w:t xml:space="preserve">Таблица 1</w:t>
      </w:r>
      <w:r/>
    </w:p>
    <w:p>
      <w:pPr>
        <w:jc w:val="center"/>
        <w:widowControl w:val="off"/>
      </w:pPr>
      <w:r>
        <w:rPr>
          <w:b/>
        </w:rPr>
        <w:t xml:space="preserve">Сведения о целевых индикаторах муниципальной программы </w:t>
      </w:r>
      <w:r/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6"/>
        <w:gridCol w:w="3465"/>
        <w:gridCol w:w="1213"/>
        <w:gridCol w:w="1031"/>
        <w:gridCol w:w="1161"/>
        <w:gridCol w:w="1134"/>
        <w:gridCol w:w="1314"/>
      </w:tblGrid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Merge w:val="restart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>
              <w:t xml:space="preserve">N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Merge w:val="restart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>
              <w:t xml:space="preserve">Наименование цели муниципальной программы, подпрограммы, задачи, целевого индикатора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Merge w:val="restart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>
              <w:t xml:space="preserve">Единица измерения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40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>
              <w:t xml:space="preserve">Значение показателя целевого индикатора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vAlign w:val="center"/>
            <w:vMerge w:val="continue"/>
            <w:textDirection w:val="lrTb"/>
            <w:noWrap w:val="false"/>
          </w:tcPr>
          <w:p>
            <w:pPr>
              <w:contextualSpacing w:val="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vAlign w:val="center"/>
            <w:vMerge w:val="continue"/>
            <w:textDirection w:val="lrTb"/>
            <w:noWrap w:val="false"/>
          </w:tcPr>
          <w:p>
            <w:pPr>
              <w:contextualSpacing w:val="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vAlign w:val="center"/>
            <w:vMerge w:val="continue"/>
            <w:textDirection w:val="lrTb"/>
            <w:noWrap w:val="false"/>
          </w:tcPr>
          <w:p>
            <w:pPr>
              <w:contextualSpacing w:val="0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>
              <w:t xml:space="preserve">202</w:t>
            </w:r>
            <w:r>
              <w:t xml:space="preserve">5</w:t>
            </w:r>
            <w:r/>
          </w:p>
          <w:p>
            <w:pPr>
              <w:jc w:val="center"/>
              <w:spacing w:line="254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>
              <w:t xml:space="preserve">202</w:t>
            </w:r>
            <w:r>
              <w:t xml:space="preserve">6</w:t>
            </w:r>
            <w:r/>
          </w:p>
          <w:p>
            <w:pPr>
              <w:jc w:val="center"/>
              <w:spacing w:line="254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>
              <w:t xml:space="preserve">202</w:t>
            </w:r>
            <w:r>
              <w:t xml:space="preserve">7</w:t>
            </w:r>
            <w:r/>
          </w:p>
          <w:p>
            <w:pPr>
              <w:jc w:val="center"/>
              <w:spacing w:line="254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>
              <w:t xml:space="preserve">202</w:t>
            </w:r>
            <w:r>
              <w:t xml:space="preserve">8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>
              <w:t xml:space="preserve">7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>
              <w:t xml:space="preserve">1.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textDirection w:val="lrTb"/>
            <w:noWrap w:val="false"/>
          </w:tcPr>
          <w:p>
            <w:pPr>
              <w:ind w:firstLine="709"/>
              <w:jc w:val="both"/>
              <w:widowControl w:val="off"/>
              <w:rPr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Цель 1. </w:t>
            </w:r>
            <w:r>
              <w:rPr>
                <w:shd w:val="clear" w:color="auto" w:fill="ffffff"/>
              </w:rPr>
              <w:t xml:space="preserve">С</w:t>
            </w:r>
            <w:r>
              <w:rPr>
                <w:shd w:val="clear" w:color="auto" w:fill="ffffff"/>
              </w:rPr>
              <w:t xml:space="preserve">оздание комфортной среды проживания и жизнедеятельности для человека, которая обеспечивает высокое качество жизни в целом.</w:t>
            </w:r>
            <w:r/>
          </w:p>
          <w:p>
            <w:pPr>
              <w:jc w:val="both"/>
              <w:spacing w:line="254" w:lineRule="auto"/>
              <w:widowControl w:val="o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>
              <w:t xml:space="preserve">1.1.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textDirection w:val="lrTb"/>
            <w:noWrap w:val="false"/>
          </w:tcPr>
          <w:p>
            <w:pPr>
              <w:ind w:left="67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Подпрограмма 1. </w:t>
            </w:r>
            <w:r>
              <w:t xml:space="preserve">Благоустройство дворовых территорий </w:t>
            </w:r>
            <w:r>
              <w:t xml:space="preserve">Ардатовского</w:t>
            </w:r>
            <w:r>
              <w:t xml:space="preserve"> муниципального </w:t>
            </w:r>
            <w:r>
              <w:rPr>
                <w:bCs/>
              </w:rPr>
              <w:t xml:space="preserve">округа</w:t>
            </w:r>
            <w:r>
              <w:t xml:space="preserve">.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>
              <w:t xml:space="preserve">1.1.1.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 w:themeColor="text1"/>
              </w:rPr>
              <w:t xml:space="preserve">Задача 1. </w:t>
            </w:r>
            <w:r>
              <w:t xml:space="preserve">Повышение уровня благоустройства  дворовых территорий </w:t>
            </w:r>
            <w:r>
              <w:t xml:space="preserve">Ардатовского</w:t>
            </w:r>
            <w:r>
              <w:t xml:space="preserve"> </w:t>
            </w:r>
            <w:r>
              <w:t xml:space="preserve">муниципального округа.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/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textDirection w:val="lrTb"/>
            <w:noWrap w:val="false"/>
          </w:tcPr>
          <w:p>
            <w:pPr>
              <w:pStyle w:val="897"/>
              <w:jc w:val="center"/>
              <w:rPr>
                <w:color w:val="ff0000"/>
              </w:rPr>
            </w:pPr>
            <w:r>
              <w:t xml:space="preserve">Целевые индикаторы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line="254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t xml:space="preserve">Доля благоустроенных дворовых территорий от общего количества дворовых территорий в рамках муниципальной программы формирования </w:t>
            </w:r>
            <w:r>
              <w:t xml:space="preserve">комфортной</w:t>
            </w:r>
            <w:r>
              <w:t xml:space="preserve"> городской среды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textDirection w:val="lrTb"/>
            <w:noWrap w:val="false"/>
          </w:tcPr>
          <w:p>
            <w:pPr>
              <w:pStyle w:val="897"/>
              <w:jc w:val="center"/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pStyle w:val="897"/>
              <w:jc w:val="both"/>
            </w:pPr>
            <w:r>
              <w:t xml:space="preserve">57,2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97"/>
              <w:jc w:val="both"/>
            </w:pPr>
            <w:r>
              <w:t xml:space="preserve">71,5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textDirection w:val="lrTb"/>
            <w:noWrap w:val="false"/>
          </w:tcPr>
          <w:p>
            <w:pPr>
              <w:pStyle w:val="897"/>
              <w:jc w:val="both"/>
            </w:pPr>
            <w:r>
              <w:t xml:space="preserve">100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line="254" w:lineRule="auto"/>
              <w:widowControl w:val="off"/>
            </w:pPr>
            <w:r/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>
              <w:t xml:space="preserve">Непосредственные результаты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line="254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textDirection w:val="lrTb"/>
            <w:noWrap w:val="false"/>
          </w:tcPr>
          <w:p>
            <w:pPr>
              <w:pStyle w:val="897"/>
            </w:pPr>
            <w:r>
              <w:t xml:space="preserve">Ремонт дворовых территорий</w:t>
            </w: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textDirection w:val="lrTb"/>
            <w:noWrap w:val="false"/>
          </w:tcPr>
          <w:p>
            <w:pPr>
              <w:pStyle w:val="897"/>
              <w:jc w:val="center"/>
            </w:pPr>
            <w: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textDirection w:val="lrTb"/>
            <w:noWrap w:val="false"/>
          </w:tcPr>
          <w:p>
            <w:pPr>
              <w:spacing w:line="254" w:lineRule="auto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spacing w:line="254" w:lineRule="auto"/>
              <w:widowControl w:val="off"/>
            </w:pPr>
            <w: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="254" w:lineRule="auto"/>
              <w:widowControl w:val="off"/>
            </w:pPr>
            <w:r>
              <w:t xml:space="preserve">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textDirection w:val="lrTb"/>
            <w:noWrap w:val="false"/>
          </w:tcPr>
          <w:p>
            <w:pPr>
              <w:spacing w:line="254" w:lineRule="auto"/>
              <w:widowControl w:val="off"/>
            </w:pPr>
            <w:r>
              <w:t xml:space="preserve">21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>
              <w:t xml:space="preserve">2</w:t>
            </w:r>
            <w:r>
              <w:t xml:space="preserve">.</w:t>
            </w:r>
            <w:r>
              <w:t xml:space="preserve">1</w:t>
            </w:r>
            <w:r>
              <w:t xml:space="preserve">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textDirection w:val="lrTb"/>
            <w:noWrap w:val="false"/>
          </w:tcPr>
          <w:p>
            <w:pPr>
              <w:spacing w:line="254" w:lineRule="auto"/>
              <w:widowControl w:val="off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Подпрограмма 2. </w:t>
            </w:r>
            <w:r>
              <w:t xml:space="preserve">Благоустройство общественных пространств </w:t>
            </w:r>
            <w:r>
              <w:t xml:space="preserve">Ардатовского</w:t>
            </w:r>
            <w:r>
              <w:t xml:space="preserve"> муниципального </w:t>
            </w:r>
            <w:r>
              <w:rPr>
                <w:bCs/>
              </w:rPr>
              <w:t xml:space="preserve">округа</w:t>
            </w:r>
            <w:r>
              <w:t xml:space="preserve">.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>
              <w:t xml:space="preserve">2.2.1.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textDirection w:val="lrTb"/>
            <w:noWrap w:val="false"/>
          </w:tcPr>
          <w:p>
            <w:r>
              <w:t xml:space="preserve">Повышение  уровня  благоустройства  общественных  </w:t>
            </w:r>
            <w:r>
              <w:t xml:space="preserve">пространств</w:t>
            </w:r>
            <w:r>
              <w:t xml:space="preserve"> (парков, скверов и т.д.) </w:t>
            </w:r>
            <w:r>
              <w:t xml:space="preserve">Ардатовского</w:t>
            </w:r>
            <w:r>
              <w:t xml:space="preserve"> муниципального </w:t>
            </w:r>
            <w:r>
              <w:t xml:space="preserve">округ</w:t>
            </w:r>
            <w:r>
              <w:t xml:space="preserve">а</w:t>
            </w:r>
            <w:r>
              <w:t xml:space="preserve">.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/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  <w:rPr>
                <w:color w:val="ff0000"/>
              </w:rPr>
            </w:pPr>
            <w:r>
              <w:t xml:space="preserve">Целевые индикаторы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line="254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textDirection w:val="lrTb"/>
            <w:noWrap w:val="false"/>
          </w:tcPr>
          <w:p>
            <w:pPr>
              <w:pStyle w:val="897"/>
              <w:jc w:val="both"/>
            </w:pPr>
            <w:r>
              <w:t xml:space="preserve">Доля благоустроенных общественных пространств от общего количества общественных пространств в рамках муниципальной программы формирования комфортной городской среды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textDirection w:val="lrTb"/>
            <w:noWrap w:val="false"/>
          </w:tcPr>
          <w:p>
            <w:pPr>
              <w:pStyle w:val="897"/>
              <w:jc w:val="center"/>
            </w:pPr>
            <w:r>
              <w:t xml:space="preserve">%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textDirection w:val="lrTb"/>
            <w:noWrap w:val="false"/>
          </w:tcPr>
          <w:p>
            <w:pPr>
              <w:spacing w:line="254" w:lineRule="auto"/>
              <w:widowControl w:val="off"/>
            </w:pPr>
            <w:r>
              <w:t xml:space="preserve">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spacing w:line="254" w:lineRule="auto"/>
              <w:widowControl w:val="off"/>
            </w:pPr>
            <w:r>
              <w:t xml:space="preserve">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="254" w:lineRule="auto"/>
              <w:widowControl w:val="off"/>
            </w:pPr>
            <w:r>
              <w:t xml:space="preserve">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14" w:type="dxa"/>
            <w:textDirection w:val="lrTb"/>
            <w:noWrap w:val="false"/>
          </w:tcPr>
          <w:p>
            <w:pPr>
              <w:spacing w:line="254" w:lineRule="auto"/>
              <w:widowControl w:val="off"/>
            </w:pPr>
            <w:r>
              <w:t xml:space="preserve">100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/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18" w:type="dxa"/>
            <w:textDirection w:val="lrTb"/>
            <w:noWrap w:val="false"/>
          </w:tcPr>
          <w:p>
            <w:pPr>
              <w:jc w:val="center"/>
              <w:spacing w:line="254" w:lineRule="auto"/>
              <w:widowControl w:val="off"/>
            </w:pPr>
            <w:r>
              <w:t xml:space="preserve">Непосредственные результаты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line="254" w:lineRule="auto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5" w:type="dxa"/>
            <w:textDirection w:val="lrTb"/>
            <w:noWrap w:val="false"/>
          </w:tcPr>
          <w:p>
            <w:pPr>
              <w:pStyle w:val="897"/>
            </w:pPr>
            <w:r>
              <w:rPr>
                <w:rFonts w:eastAsia="Calibri"/>
              </w:rPr>
              <w:t xml:space="preserve">Количество </w:t>
            </w:r>
            <w:r>
              <w:rPr>
                <w:rFonts w:eastAsia="Calibri"/>
              </w:rPr>
              <w:t xml:space="preserve">благоустроенных общественных территорий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3" w:type="dxa"/>
            <w:textDirection w:val="lrTb"/>
            <w:noWrap w:val="false"/>
          </w:tcPr>
          <w:p>
            <w:pPr>
              <w:pStyle w:val="897"/>
              <w:jc w:val="center"/>
            </w:pPr>
            <w:r>
              <w:t xml:space="preserve">ед.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dxa"/>
            <w:textDirection w:val="lrTb"/>
            <w:noWrap w:val="false"/>
          </w:tcPr>
          <w:p>
            <w:pPr>
              <w:spacing w:line="254" w:lineRule="auto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spacing w:line="254" w:lineRule="auto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="254" w:lineRule="auto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4" w:type="dxa"/>
            <w:textDirection w:val="lrTb"/>
            <w:noWrap w:val="false"/>
          </w:tcPr>
          <w:p>
            <w:pPr>
              <w:spacing w:line="254" w:lineRule="auto"/>
              <w:widowControl w:val="off"/>
            </w:pPr>
            <w:r>
              <w:t xml:space="preserve">4</w:t>
            </w:r>
            <w:r/>
          </w:p>
        </w:tc>
      </w:tr>
    </w:tbl>
    <w:p>
      <w:pPr>
        <w:ind w:firstLine="540"/>
        <w:widowControl w:val="off"/>
      </w:pPr>
      <w:r/>
      <w:r/>
    </w:p>
    <w:p>
      <w:pPr>
        <w:jc w:val="right"/>
        <w:widowControl w:val="off"/>
        <w:outlineLvl w:val="4"/>
      </w:pPr>
      <w:r>
        <w:t xml:space="preserve">Таблица 2</w:t>
      </w:r>
      <w:r/>
    </w:p>
    <w:p>
      <w:pPr>
        <w:jc w:val="center"/>
        <w:widowControl w:val="off"/>
      </w:pPr>
      <w:r/>
      <w:r/>
    </w:p>
    <w:p>
      <w:pPr>
        <w:jc w:val="center"/>
        <w:widowControl w:val="off"/>
      </w:pPr>
      <w:r>
        <w:rPr>
          <w:b/>
        </w:rPr>
        <w:t xml:space="preserve">Методика расчета целевых индикаторов муниципальной программы</w:t>
      </w:r>
      <w:r/>
    </w:p>
    <w:p>
      <w:pPr>
        <w:widowControl w:val="off"/>
      </w:pPr>
      <w:r/>
      <w:r/>
    </w:p>
    <w:tbl>
      <w:tblPr>
        <w:tblW w:w="105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1667"/>
        <w:gridCol w:w="990"/>
        <w:gridCol w:w="1150"/>
        <w:gridCol w:w="1118"/>
        <w:gridCol w:w="1561"/>
        <w:gridCol w:w="1276"/>
        <w:gridCol w:w="1134"/>
        <w:gridCol w:w="1180"/>
      </w:tblGrid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показателя целевого индикатора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измерения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НПА, определяющий методику расчета показателя целевого индикатора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9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 показателя целевого индикатора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9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Исходные данные для расчета значений показателя целевого индикатора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формула расчета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буквенное обозначение переменной в формуле расчета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 исходных данных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 сбора исходных данных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сбора и срок представления исходных данных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t xml:space="preserve">Доля благоустроенных дворовых территорий от общего количества дворовых территорий в рамках муниципальной программы формирования комфортной городской среды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897"/>
              <w:jc w:val="center"/>
              <w:rPr>
                <w:sz w:val="22"/>
                <w:szCs w:val="22"/>
              </w:rPr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t xml:space="preserve">S</w:t>
            </w:r>
            <w:r>
              <w:rPr>
                <w:vertAlign w:val="subscript"/>
              </w:rPr>
              <w:t xml:space="preserve">1</w:t>
            </w:r>
            <w:r>
              <w:t xml:space="preserve"> / S x 100%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pStyle w:val="895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благоустроенных дворовых территорий;</w:t>
            </w:r>
            <w:r/>
          </w:p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t xml:space="preserve">S - общее количество дворовых территорий, подлежащих благоустройству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t xml:space="preserve">Ведомственная 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t xml:space="preserve">Мониторинг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t xml:space="preserve">Годовая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rFonts w:eastAsia="SimSun"/>
                <w:color w:val="ff0000"/>
                <w:sz w:val="22"/>
                <w:szCs w:val="22"/>
                <w:lang w:eastAsia="zh-CN"/>
              </w:rPr>
            </w:pPr>
            <w:r>
              <w:t xml:space="preserve">Доля благоустроенных общественных пространств от общего количества общественных пространств в рамках муниципальной программы формирования комфортной городской среды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0" w:type="dxa"/>
            <w:textDirection w:val="lrTb"/>
            <w:noWrap w:val="false"/>
          </w:tcPr>
          <w:p>
            <w:pPr>
              <w:pStyle w:val="897"/>
              <w:jc w:val="center"/>
              <w:rPr>
                <w:sz w:val="22"/>
                <w:szCs w:val="22"/>
              </w:rPr>
            </w:pPr>
            <w: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8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t xml:space="preserve">S</w:t>
            </w:r>
            <w:r>
              <w:rPr>
                <w:vertAlign w:val="subscript"/>
              </w:rPr>
              <w:t xml:space="preserve">1</w:t>
            </w:r>
            <w:r>
              <w:t xml:space="preserve"> / S x 100%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S1 - количество благоустроенных общественных </w:t>
            </w:r>
            <w:r>
              <w:rPr>
                <w:sz w:val="22"/>
                <w:szCs w:val="22"/>
              </w:rPr>
              <w:t xml:space="preserve">пространств</w:t>
            </w:r>
            <w:r>
              <w:rPr>
                <w:sz w:val="22"/>
                <w:szCs w:val="22"/>
              </w:rPr>
              <w:t xml:space="preserve">;</w:t>
            </w:r>
            <w:r/>
          </w:p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- общее количество общественных </w:t>
            </w:r>
            <w:r>
              <w:rPr>
                <w:sz w:val="22"/>
                <w:szCs w:val="22"/>
              </w:rPr>
              <w:t xml:space="preserve">пространств</w:t>
            </w:r>
            <w:r>
              <w:rPr>
                <w:sz w:val="22"/>
                <w:szCs w:val="22"/>
              </w:rPr>
              <w:t xml:space="preserve">, подлежащих благоустройству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t xml:space="preserve">Ведомственная отчетность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t xml:space="preserve">Мониторинг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0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t xml:space="preserve">Годовая</w:t>
            </w:r>
            <w:r/>
          </w:p>
        </w:tc>
      </w:tr>
    </w:tbl>
    <w:p>
      <w:pPr>
        <w:ind w:firstLine="540"/>
        <w:widowControl w:val="off"/>
      </w:pPr>
      <w:r/>
      <w:r/>
    </w:p>
    <w:p>
      <w:pPr>
        <w:ind w:firstLine="540"/>
        <w:widowControl w:val="off"/>
        <w:rPr>
          <w:b/>
          <w:bCs/>
        </w:rPr>
        <w:outlineLvl w:val="3"/>
      </w:pPr>
      <w:r>
        <w:rPr>
          <w:b/>
        </w:rPr>
        <w:t xml:space="preserve">2.</w:t>
      </w:r>
      <w:r>
        <w:rPr>
          <w:b/>
        </w:rPr>
        <w:t xml:space="preserve">6</w:t>
      </w:r>
      <w:r>
        <w:rPr>
          <w:b/>
        </w:rPr>
        <w:t xml:space="preserve">. Обоснование объема финансовых ресурсов.</w:t>
      </w:r>
      <w:r/>
    </w:p>
    <w:p>
      <w:pPr>
        <w:ind w:firstLine="540"/>
        <w:spacing w:before="220"/>
        <w:widowControl w:val="off"/>
        <w:rPr>
          <w:b/>
          <w:bCs/>
        </w:rPr>
        <w:outlineLvl w:val="3"/>
      </w:pPr>
      <w:r>
        <w:rPr>
          <w:b/>
          <w:bCs/>
        </w:rPr>
      </w:r>
      <w:r/>
    </w:p>
    <w:p>
      <w:pPr>
        <w:ind w:firstLine="540"/>
        <w:spacing w:before="220"/>
        <w:widowControl w:val="off"/>
      </w:pPr>
      <w:r>
        <w:t xml:space="preserve">Информация по ресурсному обеспечению Программы отражается в таблиц</w:t>
      </w:r>
      <w:r>
        <w:t xml:space="preserve">е</w:t>
      </w:r>
      <w:r>
        <w:t xml:space="preserve"> 4</w:t>
      </w:r>
      <w:r>
        <w:t xml:space="preserve">.</w:t>
      </w:r>
      <w:r/>
    </w:p>
    <w:p>
      <w:pPr>
        <w:jc w:val="right"/>
        <w:widowControl w:val="off"/>
        <w:outlineLvl w:val="4"/>
      </w:pPr>
      <w:r>
        <w:t xml:space="preserve">Таблица 4</w:t>
      </w:r>
      <w:r/>
    </w:p>
    <w:p>
      <w:pPr>
        <w:ind w:firstLine="540"/>
        <w:widowControl w:val="off"/>
      </w:pPr>
      <w:r/>
      <w:r/>
    </w:p>
    <w:p>
      <w:pPr>
        <w:jc w:val="center"/>
        <w:widowControl w:val="off"/>
        <w:rPr>
          <w:b/>
        </w:rPr>
      </w:pPr>
      <w:r>
        <w:rPr>
          <w:b/>
        </w:rPr>
        <w:t xml:space="preserve">Финансовое </w:t>
      </w:r>
      <w:r>
        <w:rPr>
          <w:b/>
        </w:rPr>
        <w:t xml:space="preserve">обеспечение муниципальной программы </w:t>
      </w:r>
      <w:r/>
    </w:p>
    <w:p>
      <w:pPr>
        <w:jc w:val="center"/>
        <w:widowControl w:val="off"/>
      </w:pPr>
      <w:r/>
      <w:r/>
    </w:p>
    <w:tbl>
      <w:tblPr>
        <w:tblW w:w="114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73"/>
        <w:gridCol w:w="3686"/>
        <w:gridCol w:w="1843"/>
        <w:gridCol w:w="991"/>
        <w:gridCol w:w="1058"/>
        <w:gridCol w:w="1041"/>
        <w:gridCol w:w="1147"/>
        <w:gridCol w:w="1140"/>
      </w:tblGrid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муниципальной программы, подпрограммы, основного мероприятия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исполнитель, соисполнитель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7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Расходы, </w:t>
            </w:r>
            <w:r>
              <w:rPr>
                <w:sz w:val="22"/>
                <w:szCs w:val="22"/>
              </w:rPr>
              <w:t xml:space="preserve">тыс.руб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5</w:t>
            </w:r>
            <w:r/>
          </w:p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6</w:t>
            </w:r>
            <w:r/>
          </w:p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7</w:t>
            </w:r>
            <w:r/>
          </w:p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8</w:t>
            </w:r>
            <w:r/>
          </w:p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</w:t>
            </w:r>
            <w:r/>
          </w:p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57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Программа «Формирование </w:t>
            </w:r>
            <w:r>
              <w:rPr>
                <w:color w:val="ff0000"/>
              </w:rPr>
              <w:t xml:space="preserve">комфортной городской среды на территории </w:t>
            </w:r>
            <w:r>
              <w:rPr>
                <w:color w:val="ff0000"/>
              </w:rPr>
              <w:t xml:space="preserve">Ардатовского</w:t>
            </w:r>
            <w:r>
              <w:rPr>
                <w:color w:val="ff0000"/>
              </w:rPr>
              <w:t xml:space="preserve"> муниципального округа Нижегородской области»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  <w:r>
              <w:rPr>
                <w:sz w:val="22"/>
                <w:szCs w:val="22"/>
              </w:rPr>
              <w:t xml:space="preserve">строительства и ЖКХ</w:t>
            </w:r>
            <w:r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 xml:space="preserve">Ардатовского</w:t>
            </w:r>
            <w:r>
              <w:rPr>
                <w:sz w:val="22"/>
                <w:szCs w:val="22"/>
              </w:rPr>
              <w:t xml:space="preserve">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15394,3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9798,0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9681,7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10546,7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45420,7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Бюджетные ассигнования (всего) в </w:t>
            </w:r>
            <w:r>
              <w:rPr>
                <w:sz w:val="22"/>
                <w:szCs w:val="22"/>
              </w:rPr>
              <w:t xml:space="preserve">т.ч</w:t>
            </w:r>
            <w:r>
              <w:rPr>
                <w:sz w:val="22"/>
                <w:szCs w:val="22"/>
              </w:rPr>
              <w:t xml:space="preserve">.: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15394,3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9798,0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9681,7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10546,7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45420,7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6400,9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5719,4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22120,3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3654,4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1835,0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2382,7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2441,2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10313,3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5338,9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2243,6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2299,0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3105,5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12987,0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Подпрограмма 1 </w:t>
            </w:r>
            <w:r>
              <w:rPr>
                <w:color w:val="ff0000"/>
              </w:rPr>
              <w:t xml:space="preserve">Благоустройство дворовых территорий</w:t>
            </w:r>
            <w:r/>
          </w:p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(всего),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строительства и ЖКХ</w:t>
            </w:r>
            <w:r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 xml:space="preserve">Ардатовского</w:t>
            </w:r>
            <w:r>
              <w:rPr>
                <w:sz w:val="22"/>
                <w:szCs w:val="22"/>
              </w:rPr>
              <w:t xml:space="preserve">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4434,8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1837,4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2508,0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2508,0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11288,2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57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Бюджетные ассигнования (всего) в </w:t>
            </w:r>
            <w:r>
              <w:rPr>
                <w:sz w:val="22"/>
                <w:szCs w:val="22"/>
              </w:rPr>
              <w:t xml:space="preserve">т.ч</w:t>
            </w:r>
            <w:r>
              <w:rPr>
                <w:sz w:val="22"/>
                <w:szCs w:val="22"/>
              </w:rPr>
              <w:t xml:space="preserve">.: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4434,8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2508,0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2508,0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11288,2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3387,7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1469,9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2006,4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2006,4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8870,4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1047,1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367,5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501,6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501,6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2417,8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right w:val="single" w:color="auto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57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b/>
                <w:color w:val="ff0000"/>
              </w:rPr>
            </w:pPr>
            <w:r>
              <w:rPr>
                <w:color w:val="ff0000"/>
              </w:rPr>
              <w:t xml:space="preserve">Основное мероприятие 1. Ремонт дворовых территорий</w:t>
            </w:r>
            <w:r/>
          </w:p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(всего),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строительства и ЖКХ</w:t>
            </w:r>
            <w:r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 xml:space="preserve">Ардатовского</w:t>
            </w:r>
            <w:r>
              <w:rPr>
                <w:sz w:val="22"/>
                <w:szCs w:val="22"/>
              </w:rPr>
              <w:t xml:space="preserve">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4434,8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1837,4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2508,0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2508,0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11288,2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Бюджетные ассигнования (всего) в </w:t>
            </w:r>
            <w:r>
              <w:rPr>
                <w:sz w:val="22"/>
                <w:szCs w:val="22"/>
              </w:rPr>
              <w:t xml:space="preserve">т.ч</w:t>
            </w:r>
            <w:r>
              <w:rPr>
                <w:sz w:val="22"/>
                <w:szCs w:val="22"/>
              </w:rPr>
              <w:t xml:space="preserve">.: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4434,8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1837,4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2508,0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2508,0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11288,2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3387,7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1469,9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2006,4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2006,4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8870,4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1047,1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367,5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501,6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501,6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2417,8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pStyle w:val="895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Подпрограмма 2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Благоустройство и содержание общественных пространств 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строительства и ЖКХ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администрации </w:t>
            </w:r>
            <w:r>
              <w:rPr>
                <w:sz w:val="22"/>
                <w:szCs w:val="22"/>
              </w:rPr>
              <w:t xml:space="preserve">Ардатовского</w:t>
            </w:r>
            <w:r>
              <w:rPr>
                <w:sz w:val="22"/>
                <w:szCs w:val="22"/>
              </w:rPr>
              <w:t xml:space="preserve">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10959,4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7960,6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7173,7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8038,7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34132,4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6400,9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5719,4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22120,3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 xml:space="preserve">616,7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365,1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376,3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434,8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 xml:space="preserve">1792,9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 xml:space="preserve">3941,8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1876,1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1797,4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2603,9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 xml:space="preserve">10219,2</w:t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Основное мероприятие 1. Содержание объектов благоустройства и общественных пространств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строительства и ЖКХ</w:t>
            </w:r>
            <w:r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 xml:space="preserve">Ардатовского</w:t>
            </w:r>
            <w:r>
              <w:rPr>
                <w:sz w:val="22"/>
                <w:szCs w:val="22"/>
              </w:rPr>
              <w:t xml:space="preserve">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1624,9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6024,9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1624,9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6024,9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Основное мероприятие 2. Благоустройство общественных пространств на территории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строительства и ЖКХ</w:t>
            </w:r>
            <w:r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 xml:space="preserve">Ардатовского</w:t>
            </w:r>
            <w:r>
              <w:rPr>
                <w:sz w:val="22"/>
                <w:szCs w:val="22"/>
              </w:rPr>
              <w:t xml:space="preserve">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1926,1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1926,1</w:t>
            </w:r>
            <w:r>
              <w:rPr>
                <w:highlight w:val="white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 xml:space="preserve">350,0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 xml:space="preserve">350,0</w:t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 xml:space="preserve">1576,1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 xml:space="preserve">1576,1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Федеральный проект "Формирование комфортной городской среды"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строительства и ЖКХ</w:t>
            </w:r>
            <w:r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 xml:space="preserve">Ардатовского</w:t>
            </w:r>
            <w:r>
              <w:rPr>
                <w:sz w:val="22"/>
                <w:szCs w:val="22"/>
              </w:rPr>
              <w:t xml:space="preserve"> муниципального округа Нижегородской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7408,4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6760,6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5973,7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6038,7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26181,4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6400,9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5719,4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22120,3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365,1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376,3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434,8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1442,9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740,8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676,1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603,9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2618,2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</w:t>
            </w:r>
            <w:r/>
          </w:p>
        </w:tc>
      </w:tr>
    </w:tbl>
    <w:p>
      <w:pPr>
        <w:ind w:firstLine="540"/>
        <w:spacing w:before="220"/>
        <w:widowControl w:val="off"/>
      </w:pPr>
      <w:r/>
      <w:r/>
    </w:p>
    <w:p>
      <w:pPr>
        <w:ind w:firstLine="540"/>
        <w:spacing w:before="220"/>
        <w:widowControl w:val="off"/>
        <w:rPr>
          <w:b/>
          <w:bCs/>
        </w:rPr>
        <w:outlineLvl w:val="3"/>
      </w:pPr>
      <w:r>
        <w:rPr>
          <w:b/>
        </w:rPr>
        <w:t xml:space="preserve">2.</w:t>
      </w:r>
      <w:r>
        <w:rPr>
          <w:b/>
        </w:rPr>
        <w:t xml:space="preserve">7</w:t>
      </w:r>
      <w:r>
        <w:rPr>
          <w:b/>
        </w:rPr>
        <w:t xml:space="preserve">. Анализ рисков реализации муниципальной программы.</w:t>
      </w:r>
      <w:r/>
    </w:p>
    <w:p>
      <w:pPr>
        <w:ind w:firstLine="540"/>
        <w:spacing w:before="220"/>
        <w:widowControl w:val="off"/>
        <w:rPr>
          <w:b/>
          <w:bCs/>
        </w:rPr>
        <w:outlineLvl w:val="3"/>
      </w:pPr>
      <w:r>
        <w:rPr>
          <w:b/>
          <w:bCs/>
        </w:rPr>
      </w:r>
      <w:r/>
    </w:p>
    <w:p>
      <w:pPr>
        <w:pStyle w:val="897"/>
        <w:ind w:firstLine="300"/>
        <w:jc w:val="both"/>
      </w:pPr>
      <w:r>
        <w:rPr>
          <w:b/>
          <w:bCs/>
        </w:rPr>
        <w:t xml:space="preserve">Правовые риски</w:t>
      </w:r>
      <w:r/>
    </w:p>
    <w:p>
      <w:pPr>
        <w:pStyle w:val="897"/>
        <w:ind w:firstLine="300"/>
        <w:jc w:val="both"/>
      </w:pPr>
      <w:r>
        <w:t xml:space="preserve">Правовые риски связаны с изменением федерального и </w:t>
      </w:r>
      <w:r>
        <w:t xml:space="preserve">регионального законодательства, длительностью формирования нормативной 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  <w:r/>
    </w:p>
    <w:p>
      <w:pPr>
        <w:pStyle w:val="897"/>
        <w:ind w:firstLine="300"/>
        <w:jc w:val="both"/>
      </w:pPr>
      <w:r>
        <w:t xml:space="preserve">Для минимизации воздействия данной группы рисков планируется:</w:t>
      </w:r>
      <w:r/>
    </w:p>
    <w:p>
      <w:pPr>
        <w:pStyle w:val="897"/>
        <w:ind w:firstLine="300"/>
        <w:jc w:val="both"/>
      </w:pPr>
      <w:r>
        <w:t xml:space="preserve"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  <w:r/>
    </w:p>
    <w:p>
      <w:pPr>
        <w:pStyle w:val="897"/>
        <w:ind w:firstLine="300"/>
        <w:jc w:val="both"/>
      </w:pPr>
      <w:r>
        <w:t xml:space="preserve">- проводить мониторинг планируемых изменений в федеральном и региональном законодательстве.</w:t>
      </w:r>
      <w:r/>
    </w:p>
    <w:p>
      <w:pPr>
        <w:pStyle w:val="897"/>
        <w:ind w:firstLine="300"/>
        <w:jc w:val="both"/>
      </w:pPr>
      <w:r>
        <w:rPr>
          <w:b/>
          <w:bCs/>
        </w:rPr>
        <w:t xml:space="preserve">Финансовые риски.</w:t>
      </w:r>
      <w:r/>
    </w:p>
    <w:p>
      <w:pPr>
        <w:pStyle w:val="897"/>
        <w:ind w:firstLine="300"/>
        <w:jc w:val="both"/>
      </w:pPr>
      <w: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r>
        <w:t xml:space="preserve">секвестированием</w:t>
      </w:r>
      <w:r>
        <w:t xml:space="preserve"> бюджетных расходов на сферу предпринимательства, что может повлечь недофинансирование, сокращение или прекращение программных мероприятий.</w:t>
      </w:r>
      <w:r/>
    </w:p>
    <w:p>
      <w:pPr>
        <w:pStyle w:val="897"/>
        <w:ind w:firstLine="300"/>
        <w:jc w:val="both"/>
      </w:pPr>
      <w:r>
        <w:t xml:space="preserve">Способами ограничения финансовых рисков выступают:</w:t>
      </w:r>
      <w:r/>
    </w:p>
    <w:p>
      <w:pPr>
        <w:pStyle w:val="897"/>
        <w:ind w:firstLine="300"/>
        <w:jc w:val="both"/>
      </w:pPr>
      <w:r>
        <w:t xml:space="preserve"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  <w:r/>
    </w:p>
    <w:p>
      <w:pPr>
        <w:pStyle w:val="897"/>
        <w:ind w:firstLine="300"/>
        <w:jc w:val="both"/>
      </w:pPr>
      <w:r>
        <w:t xml:space="preserve">- определение приоритетов для первоочередного финансирования;</w:t>
      </w:r>
      <w:r/>
    </w:p>
    <w:p>
      <w:pPr>
        <w:pStyle w:val="897"/>
        <w:ind w:firstLine="300"/>
        <w:jc w:val="both"/>
      </w:pPr>
      <w:r>
        <w:t xml:space="preserve">- планирование бюджетных расходов с применением методик оценки эффективности бюджетных расходов;</w:t>
      </w:r>
      <w:r/>
    </w:p>
    <w:p>
      <w:pPr>
        <w:pStyle w:val="897"/>
        <w:ind w:firstLine="300"/>
        <w:jc w:val="both"/>
      </w:pPr>
      <w:r>
        <w:t xml:space="preserve">- привлечение средств областного бюджета и внебюджетного финансирования, в том числе выявление и внедрение лучшего опыта привлечения внебюджетных ресурсов.</w:t>
      </w:r>
      <w:r/>
    </w:p>
    <w:p>
      <w:pPr>
        <w:pStyle w:val="897"/>
        <w:ind w:firstLine="300"/>
        <w:jc w:val="both"/>
        <w:rPr>
          <w:b/>
          <w:bCs/>
        </w:rPr>
      </w:pPr>
      <w:r>
        <w:rPr>
          <w:b/>
          <w:bCs/>
        </w:rPr>
      </w:r>
      <w:r/>
    </w:p>
    <w:p>
      <w:pPr>
        <w:pStyle w:val="897"/>
        <w:ind w:firstLine="300"/>
        <w:jc w:val="both"/>
      </w:pPr>
      <w:r>
        <w:rPr>
          <w:b/>
          <w:bCs/>
        </w:rPr>
        <w:t xml:space="preserve">Административные риски</w:t>
      </w:r>
      <w:r/>
    </w:p>
    <w:p>
      <w:pPr>
        <w:pStyle w:val="897"/>
        <w:ind w:firstLine="300"/>
        <w:jc w:val="both"/>
      </w:pPr>
      <w:r>
        <w:t xml:space="preserve">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</w:t>
      </w:r>
      <w:r>
        <w:t xml:space="preserve"> повлечь за собой потерю управляемости, нарушение планируемых сроков реализации Программы, невыполнение ее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  <w:r/>
    </w:p>
    <w:p>
      <w:pPr>
        <w:pStyle w:val="897"/>
        <w:ind w:firstLine="300"/>
        <w:jc w:val="both"/>
      </w:pPr>
      <w:r>
        <w:t xml:space="preserve">Основными условиями минимизации административных рисков являются:</w:t>
      </w:r>
      <w:r/>
    </w:p>
    <w:p>
      <w:pPr>
        <w:pStyle w:val="897"/>
        <w:ind w:firstLine="300"/>
        <w:jc w:val="both"/>
      </w:pPr>
      <w:r>
        <w:t xml:space="preserve">- формирование эффективной системы управления реализацией Программы;</w:t>
      </w:r>
      <w:r/>
    </w:p>
    <w:p>
      <w:pPr>
        <w:pStyle w:val="897"/>
        <w:ind w:firstLine="300"/>
        <w:jc w:val="both"/>
      </w:pPr>
      <w:r>
        <w:t xml:space="preserve">- повышение эффективности взаимодействия участников реализации Подпрограммы;</w:t>
      </w:r>
      <w:r/>
    </w:p>
    <w:p>
      <w:pPr>
        <w:pStyle w:val="897"/>
        <w:ind w:firstLine="300"/>
        <w:jc w:val="both"/>
      </w:pPr>
      <w:r>
        <w:t xml:space="preserve">- регулярный мониторинг реализации и своевременная корректировка мероприятий Программы.</w:t>
      </w:r>
      <w:r/>
    </w:p>
    <w:p>
      <w:pPr>
        <w:ind w:firstLine="540"/>
        <w:widowControl w:val="off"/>
      </w:pPr>
      <w:r/>
      <w:r/>
    </w:p>
    <w:p>
      <w:pPr>
        <w:jc w:val="center"/>
        <w:widowControl w:val="off"/>
        <w:rPr>
          <w:b/>
        </w:rPr>
        <w:outlineLvl w:val="2"/>
      </w:pPr>
      <w:r>
        <w:rPr>
          <w:b/>
        </w:rPr>
      </w:r>
      <w:r/>
    </w:p>
    <w:p>
      <w:pPr>
        <w:jc w:val="center"/>
        <w:widowControl w:val="off"/>
        <w:outlineLvl w:val="2"/>
      </w:pPr>
      <w:r>
        <w:rPr>
          <w:b/>
        </w:rPr>
        <w:t xml:space="preserve">3. Подпрограммы муниципальной программы</w:t>
      </w:r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>
        <w:t xml:space="preserve">3.1. </w:t>
      </w:r>
      <w:r>
        <w:rPr>
          <w:b/>
          <w:bCs/>
        </w:rPr>
        <w:t xml:space="preserve">Подпрограмма </w:t>
      </w:r>
      <w:r>
        <w:rPr>
          <w:b/>
          <w:bCs/>
        </w:rPr>
        <w:t xml:space="preserve">1. </w:t>
      </w:r>
      <w:r>
        <w:rPr>
          <w:b/>
          <w:bCs/>
        </w:rPr>
        <w:t xml:space="preserve">«</w:t>
      </w:r>
      <w:r>
        <w:t xml:space="preserve">Благоустройство дворовых территорий </w:t>
      </w:r>
      <w:r>
        <w:t xml:space="preserve">Ардатовского</w:t>
      </w:r>
      <w:r>
        <w:t xml:space="preserve"> муниципального </w:t>
      </w:r>
      <w:r>
        <w:rPr>
          <w:bCs/>
        </w:rPr>
        <w:t xml:space="preserve">округа</w:t>
      </w:r>
      <w:r>
        <w:rPr>
          <w:b/>
          <w:bCs/>
        </w:rPr>
        <w:t xml:space="preserve">»</w:t>
      </w:r>
      <w:r>
        <w:t xml:space="preserve"> (далее - Подпрограмма)</w:t>
      </w:r>
      <w:r/>
    </w:p>
    <w:p>
      <w:pPr>
        <w:ind w:firstLine="540"/>
        <w:spacing w:before="220"/>
        <w:widowControl w:val="off"/>
      </w:pPr>
      <w:r>
        <w:t xml:space="preserve">3.</w:t>
      </w:r>
      <w:r>
        <w:t xml:space="preserve">1.1</w:t>
      </w:r>
      <w:r>
        <w:t xml:space="preserve">. Паспорт подпрограммы</w:t>
      </w:r>
      <w:r/>
    </w:p>
    <w:p>
      <w:pPr>
        <w:ind w:firstLine="540"/>
        <w:widowControl w:val="off"/>
      </w:pPr>
      <w:r/>
      <w:r/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97"/>
        <w:gridCol w:w="4812"/>
      </w:tblGrid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t xml:space="preserve">Ответственный исполнитель 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t xml:space="preserve">Управление строительства и ЖКХ</w:t>
            </w:r>
            <w:r>
              <w:t xml:space="preserve"> администрации </w:t>
            </w:r>
            <w:r>
              <w:t xml:space="preserve">Ардатовского</w:t>
            </w:r>
            <w:r>
              <w:t xml:space="preserve"> муниципального округа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t xml:space="preserve">Соисполнители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t xml:space="preserve">Н</w:t>
            </w:r>
            <w:r>
              <w:t xml:space="preserve">ет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t xml:space="preserve">Цель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shd w:val="clear" w:color="auto" w:fill="ffffff"/>
              </w:rPr>
              <w:t xml:space="preserve">Создание комфортной среды проживания и жизнедеятельности для человека, которая обеспечивает высокое качество жизни в </w:t>
            </w:r>
            <w:r>
              <w:rPr>
                <w:shd w:val="clear" w:color="auto" w:fill="ffffff"/>
              </w:rPr>
              <w:t xml:space="preserve">целом.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t xml:space="preserve">Задача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jc w:val="both"/>
            </w:pPr>
            <w:r>
              <w:t xml:space="preserve">Повышение уровня благоустройства  дворовых территорий </w:t>
            </w:r>
            <w:r>
              <w:t xml:space="preserve">Ардатовского</w:t>
            </w:r>
            <w:r>
              <w:t xml:space="preserve"> муниципального округа.</w:t>
            </w:r>
            <w:r/>
          </w:p>
          <w:p>
            <w:pPr>
              <w:spacing w:line="256" w:lineRule="auto"/>
              <w:widowControl w:val="off"/>
            </w:pPr>
            <w:r/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t xml:space="preserve">Этапы и сроки реализации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pStyle w:val="897"/>
            </w:pPr>
            <w:r>
              <w:t xml:space="preserve">202</w:t>
            </w:r>
            <w:r>
              <w:t xml:space="preserve">5</w:t>
            </w:r>
            <w:r>
              <w:t xml:space="preserve">-202</w:t>
            </w:r>
            <w:r>
              <w:t xml:space="preserve">8</w:t>
            </w:r>
            <w:r>
              <w:t xml:space="preserve"> годы</w:t>
            </w:r>
            <w:r/>
          </w:p>
          <w:p>
            <w:pPr>
              <w:spacing w:line="256" w:lineRule="auto"/>
              <w:widowControl w:val="off"/>
            </w:pPr>
            <w:r>
              <w:t xml:space="preserve">Подпрограмма реализуется в один этап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t xml:space="preserve">Объемы бюджетных ассигнований подпрограммы за весь период реализации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t xml:space="preserve">11 288,2</w:t>
            </w:r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 xml:space="preserve">тыс</w:t>
            </w:r>
            <w:r>
              <w:rPr>
                <w:sz w:val="22"/>
                <w:szCs w:val="22"/>
              </w:rPr>
              <w:t xml:space="preserve">.р</w:t>
            </w:r>
            <w:r>
              <w:rPr>
                <w:sz w:val="22"/>
                <w:szCs w:val="22"/>
              </w:rPr>
              <w:t xml:space="preserve">уб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t xml:space="preserve">Целевые индикаторы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Доля благоустроенных дворовых территорий от общего количества дворовых территорий в рамках муниципальной программы формирования комфортной городской среды</w:t>
            </w:r>
            <w:r/>
          </w:p>
        </w:tc>
      </w:tr>
    </w:tbl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spacing w:before="220"/>
        <w:widowControl w:val="off"/>
        <w:rPr>
          <w:b/>
        </w:rPr>
      </w:pPr>
      <w:r>
        <w:rPr>
          <w:b/>
        </w:rPr>
        <w:t xml:space="preserve">3.1.2.</w:t>
      </w:r>
      <w:r>
        <w:rPr>
          <w:b/>
        </w:rPr>
        <w:t xml:space="preserve">Текстовая часть подпрограммы.</w:t>
      </w:r>
      <w:r/>
    </w:p>
    <w:p>
      <w:pPr>
        <w:ind w:firstLine="540"/>
        <w:spacing w:before="220"/>
        <w:widowControl w:val="off"/>
        <w:rPr>
          <w:b/>
        </w:rPr>
      </w:pPr>
      <w:r>
        <w:rPr>
          <w:b/>
        </w:rPr>
        <w:t xml:space="preserve">3.1.</w:t>
      </w:r>
      <w:r>
        <w:rPr>
          <w:b/>
        </w:rPr>
        <w:t xml:space="preserve">3</w:t>
      </w:r>
      <w:r>
        <w:rPr>
          <w:b/>
        </w:rPr>
        <w:t xml:space="preserve">.</w:t>
      </w:r>
      <w:r>
        <w:rPr>
          <w:b/>
        </w:rPr>
        <w:t xml:space="preserve"> Х</w:t>
      </w:r>
      <w:r>
        <w:rPr>
          <w:b/>
        </w:rPr>
        <w:t xml:space="preserve">арактеристика текущего состояния</w:t>
      </w:r>
      <w:r/>
    </w:p>
    <w:p>
      <w:pPr>
        <w:ind w:firstLine="709"/>
        <w:jc w:val="both"/>
        <w:widowControl w:val="off"/>
        <w:rPr>
          <w:color w:val="000000"/>
        </w:rPr>
      </w:pPr>
      <w:r>
        <w:rPr>
          <w:color w:val="000000"/>
        </w:rPr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</w:t>
      </w:r>
      <w:r>
        <w:rPr>
          <w:color w:val="000000"/>
        </w:rPr>
        <w:t xml:space="preserve">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  <w:r/>
    </w:p>
    <w:p>
      <w:pPr>
        <w:pStyle w:val="89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образование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</w:t>
      </w:r>
      <w:r>
        <w:rPr>
          <w:rFonts w:ascii="Times New Roman" w:hAnsi="Times New Roman" w:cs="Times New Roman"/>
          <w:sz w:val="24"/>
          <w:szCs w:val="24"/>
        </w:rPr>
        <w:t xml:space="preserve">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</w:t>
      </w:r>
      <w:r>
        <w:rPr>
          <w:rFonts w:ascii="Times New Roman" w:hAnsi="Times New Roman" w:cs="Times New Roman"/>
          <w:sz w:val="24"/>
          <w:szCs w:val="24"/>
        </w:rPr>
        <w:t xml:space="preserve">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  <w:r/>
    </w:p>
    <w:p>
      <w:pPr>
        <w:pStyle w:val="89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образование обязано провести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r>
        <w:rPr>
          <w:rFonts w:ascii="Times New Roman" w:hAnsi="Times New Roman" w:cs="Times New Roman"/>
          <w:sz w:val="24"/>
          <w:szCs w:val="24"/>
        </w:rPr>
        <w:t xml:space="preserve">софинансируются</w:t>
      </w:r>
      <w:r>
        <w:rPr>
          <w:rFonts w:ascii="Times New Roman" w:hAnsi="Times New Roman" w:cs="Times New Roman"/>
          <w:sz w:val="24"/>
          <w:szCs w:val="24"/>
        </w:rPr>
        <w:t xml:space="preserve"> из бюджета субъекта Российской Федерации.</w:t>
      </w:r>
      <w:r/>
    </w:p>
    <w:p>
      <w:pPr>
        <w:ind w:right="88" w:firstLine="720"/>
        <w:jc w:val="both"/>
        <w:spacing w:before="11" w:line="276" w:lineRule="auto"/>
        <w:widowControl w:val="off"/>
        <w:rPr>
          <w:color w:val="000000"/>
        </w:rPr>
      </w:pPr>
      <w:r>
        <w:rPr>
          <w:color w:val="000000"/>
        </w:rPr>
      </w:r>
      <w:r/>
    </w:p>
    <w:p>
      <w:pPr>
        <w:ind w:right="88" w:firstLine="720"/>
        <w:jc w:val="both"/>
        <w:spacing w:before="11" w:line="276" w:lineRule="auto"/>
        <w:widowControl w:val="off"/>
      </w:pPr>
      <w:r>
        <w:rPr>
          <w:color w:val="000000"/>
        </w:rPr>
        <w:t xml:space="preserve">При благоустройс</w:t>
      </w:r>
      <w:r>
        <w:rPr>
          <w:color w:val="000000"/>
        </w:rPr>
        <w:t xml:space="preserve">тве дворовых территорий необходимо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  <w:r/>
    </w:p>
    <w:p>
      <w:pPr>
        <w:ind w:firstLine="540"/>
        <w:spacing w:before="220"/>
        <w:widowControl w:val="off"/>
        <w:rPr>
          <w:b/>
        </w:rPr>
      </w:pPr>
      <w:r>
        <w:rPr>
          <w:b/>
        </w:rPr>
      </w:r>
      <w:r/>
    </w:p>
    <w:p>
      <w:pPr>
        <w:ind w:firstLine="540"/>
        <w:spacing w:before="220"/>
        <w:widowControl w:val="off"/>
        <w:rPr>
          <w:b/>
        </w:rPr>
      </w:pPr>
      <w:r>
        <w:rPr>
          <w:b/>
        </w:rPr>
        <w:t xml:space="preserve">3.1.4</w:t>
      </w:r>
      <w:r>
        <w:rPr>
          <w:b/>
        </w:rPr>
        <w:t xml:space="preserve">.</w:t>
      </w:r>
      <w:r>
        <w:rPr>
          <w:b/>
        </w:rPr>
        <w:t xml:space="preserve"> </w:t>
      </w:r>
      <w:r>
        <w:rPr>
          <w:b/>
        </w:rPr>
        <w:t xml:space="preserve">Ц</w:t>
      </w:r>
      <w:r>
        <w:rPr>
          <w:b/>
        </w:rPr>
        <w:t xml:space="preserve">ель и задача</w:t>
      </w:r>
      <w:r>
        <w:rPr>
          <w:b/>
        </w:rPr>
        <w:t xml:space="preserve"> подпрограммы</w:t>
      </w:r>
      <w:r/>
    </w:p>
    <w:p>
      <w:pPr>
        <w:ind w:firstLine="540"/>
        <w:spacing w:before="220"/>
        <w:widowControl w:val="off"/>
        <w:rPr>
          <w:b/>
        </w:rPr>
      </w:pPr>
      <w:r>
        <w:rPr>
          <w:b/>
        </w:rPr>
      </w:r>
      <w:r/>
    </w:p>
    <w:p>
      <w:pPr>
        <w:ind w:left="14" w:right="-1" w:firstLine="715"/>
        <w:jc w:val="both"/>
        <w:widowControl w:val="off"/>
      </w:pPr>
      <w:r>
        <w:rPr>
          <w:color w:val="000000"/>
        </w:rPr>
        <w:t xml:space="preserve">Обеспечить благоустройство дворовых территорий, нуждающихся в благоустройстве (с учетом их физического состояния), исходя из минимального перечня видов работ по </w:t>
      </w:r>
      <w:r>
        <w:rPr>
          <w:color w:val="000000"/>
        </w:rPr>
        <w:t xml:space="preserve">благоустройству дворовых территорий (ремонт дворовых проездов, обеспечение освещения дворовых территорий, установка скамеек, урн, иные виды работ, определенные уполномоченным органом государственной власти субъекта Российской Федерации)</w:t>
      </w:r>
      <w:r/>
    </w:p>
    <w:p>
      <w:pPr>
        <w:jc w:val="both"/>
        <w:widowControl w:val="off"/>
      </w:pPr>
      <w:r>
        <w:t xml:space="preserve">Целью Подпрограммы 1 является </w:t>
      </w:r>
      <w:r>
        <w:rPr>
          <w:shd w:val="clear" w:color="auto" w:fill="ffffff"/>
        </w:rPr>
        <w:t xml:space="preserve">Создание комфортной среды проживания и жизнедеятельности для человека, которая обеспечивает высокое качество жизни в целом.</w:t>
      </w:r>
      <w:r/>
    </w:p>
    <w:p>
      <w:pPr>
        <w:ind w:firstLine="709"/>
        <w:jc w:val="both"/>
      </w:pPr>
      <w:r>
        <w:t xml:space="preserve">Для достижения поставленной цели необходимо решение следующих основных задач:</w:t>
      </w:r>
      <w:r/>
    </w:p>
    <w:p>
      <w:pPr>
        <w:ind w:firstLine="709"/>
        <w:jc w:val="both"/>
      </w:pPr>
      <w:r>
        <w:t xml:space="preserve">- повышение уровня благоустройства  дворовых территорий </w:t>
      </w:r>
      <w:r>
        <w:t xml:space="preserve">Ард</w:t>
      </w:r>
      <w:r>
        <w:t xml:space="preserve">атовского</w:t>
      </w:r>
      <w:r>
        <w:t xml:space="preserve"> муниципального округа.</w:t>
      </w:r>
      <w:r/>
    </w:p>
    <w:p>
      <w:pPr>
        <w:pStyle w:val="897"/>
        <w:ind w:firstLine="300"/>
        <w:jc w:val="both"/>
      </w:pPr>
      <w:r/>
      <w:r/>
    </w:p>
    <w:p>
      <w:pPr>
        <w:pStyle w:val="897"/>
        <w:ind w:firstLine="300"/>
        <w:jc w:val="both"/>
        <w:rPr>
          <w:b/>
        </w:rPr>
      </w:pPr>
      <w:r>
        <w:rPr>
          <w:b/>
        </w:rPr>
        <w:t xml:space="preserve">3.1.</w:t>
      </w:r>
      <w:r>
        <w:rPr>
          <w:b/>
        </w:rPr>
        <w:t xml:space="preserve">5</w:t>
      </w:r>
      <w:r>
        <w:rPr>
          <w:b/>
        </w:rPr>
        <w:t xml:space="preserve">. </w:t>
      </w:r>
      <w:r>
        <w:rPr>
          <w:b/>
        </w:rPr>
        <w:t xml:space="preserve">Сроки и этапы реализации подпрограммы</w:t>
      </w:r>
      <w:r/>
    </w:p>
    <w:p>
      <w:pPr>
        <w:pStyle w:val="897"/>
        <w:ind w:firstLine="300"/>
        <w:jc w:val="both"/>
      </w:pPr>
      <w:r>
        <w:t xml:space="preserve">Общий срок реализации Подпрограммы рассчитан на период с 202</w:t>
      </w:r>
      <w:r>
        <w:t xml:space="preserve">5</w:t>
      </w:r>
      <w:r>
        <w:t xml:space="preserve"> по 202</w:t>
      </w:r>
      <w:r>
        <w:t xml:space="preserve">8</w:t>
      </w:r>
      <w:r>
        <w:t xml:space="preserve"> год (в один этап).</w:t>
      </w:r>
      <w:r/>
    </w:p>
    <w:p>
      <w:pPr>
        <w:spacing w:before="220"/>
        <w:widowControl w:val="off"/>
        <w:rPr>
          <w:b/>
        </w:rPr>
      </w:pPr>
      <w:r>
        <w:rPr>
          <w:b/>
        </w:rPr>
        <w:t xml:space="preserve">     </w:t>
      </w:r>
      <w:r>
        <w:rPr>
          <w:b/>
        </w:rPr>
        <w:t xml:space="preserve">3.1.6</w:t>
      </w:r>
      <w:r>
        <w:rPr>
          <w:b/>
        </w:rPr>
        <w:t xml:space="preserve">.</w:t>
      </w:r>
      <w:r>
        <w:rPr>
          <w:b/>
        </w:rPr>
        <w:t xml:space="preserve"> </w:t>
      </w:r>
      <w:r>
        <w:rPr>
          <w:b/>
        </w:rPr>
        <w:t xml:space="preserve">Информация о </w:t>
      </w:r>
      <w:r>
        <w:rPr>
          <w:b/>
        </w:rPr>
        <w:t xml:space="preserve">целевы</w:t>
      </w:r>
      <w:r>
        <w:rPr>
          <w:b/>
        </w:rPr>
        <w:t xml:space="preserve">х</w:t>
      </w:r>
      <w:r>
        <w:rPr>
          <w:b/>
        </w:rPr>
        <w:t xml:space="preserve"> индикатор</w:t>
      </w:r>
      <w:r>
        <w:rPr>
          <w:b/>
        </w:rPr>
        <w:t xml:space="preserve">ах отражена в </w:t>
      </w:r>
      <w:r>
        <w:rPr>
          <w:b/>
        </w:rPr>
        <w:t xml:space="preserve"> таблиц</w:t>
      </w:r>
      <w:r>
        <w:rPr>
          <w:b/>
        </w:rPr>
        <w:t xml:space="preserve">е</w:t>
      </w:r>
      <w:r>
        <w:rPr>
          <w:b/>
        </w:rPr>
        <w:t xml:space="preserve"> 1 "Сведения о целевых индикаторах муниципальной программы ".</w:t>
      </w:r>
      <w:r/>
    </w:p>
    <w:p>
      <w:pPr>
        <w:jc w:val="center"/>
        <w:widowControl w:val="off"/>
        <w:outlineLvl w:val="2"/>
      </w:pPr>
      <w:r/>
      <w:r/>
    </w:p>
    <w:p>
      <w:pPr>
        <w:widowControl w:val="off"/>
      </w:pPr>
      <w:r>
        <w:rPr>
          <w:b/>
        </w:rPr>
        <w:t xml:space="preserve">       </w:t>
      </w:r>
      <w:r>
        <w:rPr>
          <w:b/>
        </w:rPr>
        <w:t xml:space="preserve">3.2.</w:t>
      </w:r>
      <w:r>
        <w:t xml:space="preserve"> </w:t>
      </w:r>
      <w:r>
        <w:rPr>
          <w:b/>
          <w:bCs/>
        </w:rPr>
        <w:t xml:space="preserve">Подпрограмма</w:t>
      </w:r>
      <w:r>
        <w:rPr>
          <w:b/>
          <w:bCs/>
        </w:rPr>
        <w:t xml:space="preserve"> 2.</w:t>
      </w:r>
      <w:r>
        <w:rPr>
          <w:b/>
          <w:bCs/>
        </w:rPr>
        <w:t xml:space="preserve"> «</w:t>
      </w:r>
      <w:r>
        <w:t xml:space="preserve">Благоустройство и содержание общественных пространств </w:t>
      </w:r>
      <w:r>
        <w:t xml:space="preserve">Ардатовского</w:t>
      </w:r>
      <w:r>
        <w:t xml:space="preserve"> муниципального округа</w:t>
      </w:r>
      <w:r>
        <w:rPr>
          <w:b/>
          <w:bCs/>
        </w:rPr>
        <w:t xml:space="preserve">»</w:t>
      </w:r>
      <w:r>
        <w:t xml:space="preserve"> (далее - Подпрограмма)</w:t>
      </w:r>
      <w:r/>
    </w:p>
    <w:p>
      <w:pPr>
        <w:spacing w:before="220"/>
        <w:widowControl w:val="off"/>
      </w:pPr>
      <w:r>
        <w:t xml:space="preserve">      </w:t>
      </w:r>
      <w:r/>
    </w:p>
    <w:p>
      <w:pPr>
        <w:spacing w:before="220"/>
        <w:widowControl w:val="off"/>
      </w:pPr>
      <w:r>
        <w:t xml:space="preserve">3.2.1. Паспорт подпрограммы</w:t>
      </w:r>
      <w:r/>
    </w:p>
    <w:p>
      <w:pPr>
        <w:ind w:firstLine="540"/>
        <w:widowControl w:val="off"/>
      </w:pPr>
      <w:r/>
      <w:r/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97"/>
        <w:gridCol w:w="4812"/>
      </w:tblGrid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t xml:space="preserve">Ответственный исполнитель 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t xml:space="preserve">Управление строительства и ЖКХ</w:t>
            </w:r>
            <w:r>
              <w:t xml:space="preserve"> администрации </w:t>
            </w:r>
            <w:r>
              <w:t xml:space="preserve">Ардатовского</w:t>
            </w:r>
            <w:r>
              <w:t xml:space="preserve"> муниципального округа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t xml:space="preserve">Соисполнители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t xml:space="preserve">Нет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t xml:space="preserve">Цель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widowControl w:val="off"/>
            </w:pPr>
            <w:r>
              <w:rPr>
                <w:shd w:val="clear" w:color="auto" w:fill="ffffff"/>
              </w:rPr>
              <w:t xml:space="preserve">Создание комфортной среды проживания и жизнедеятельности для человека, которая обеспечивает высокое качество жизни в целом.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t xml:space="preserve">Задач</w:t>
            </w:r>
            <w:r>
              <w:t xml:space="preserve">а</w:t>
            </w:r>
            <w:r>
              <w:t xml:space="preserve">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r>
              <w:t xml:space="preserve">Повышение  уровня  благоустройства  общественных  </w:t>
            </w:r>
            <w:r>
              <w:t xml:space="preserve">пространств</w:t>
            </w:r>
            <w:r>
              <w:t xml:space="preserve"> (парков, скверов и т.д.) </w:t>
            </w:r>
            <w:r>
              <w:t xml:space="preserve">Ардатовского</w:t>
            </w:r>
            <w:r>
              <w:t xml:space="preserve"> муниципального </w:t>
            </w:r>
            <w:r>
              <w:t xml:space="preserve">округ</w:t>
            </w:r>
            <w:r>
              <w:t xml:space="preserve">а</w:t>
            </w:r>
            <w:r>
              <w:t xml:space="preserve">.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t xml:space="preserve">Этапы и сроки реализации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pStyle w:val="897"/>
            </w:pPr>
            <w:r>
              <w:t xml:space="preserve">202</w:t>
            </w:r>
            <w:r>
              <w:t xml:space="preserve">5</w:t>
            </w:r>
            <w:r>
              <w:t xml:space="preserve">-202</w:t>
            </w:r>
            <w:r>
              <w:t xml:space="preserve">8</w:t>
            </w:r>
            <w:r>
              <w:t xml:space="preserve"> годы</w:t>
            </w:r>
            <w:r/>
          </w:p>
          <w:p>
            <w:pPr>
              <w:spacing w:line="256" w:lineRule="auto"/>
              <w:widowControl w:val="off"/>
            </w:pPr>
            <w:r>
              <w:t xml:space="preserve">Подпрограмма реализуется в один этап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t xml:space="preserve">Объемы бюджетных ассигнований подпрограммы за весь период реализации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t xml:space="preserve"> </w:t>
            </w:r>
            <w:r>
              <w:rPr>
                <w:b/>
              </w:rPr>
              <w:t xml:space="preserve">34 132,4</w:t>
            </w:r>
            <w:r>
              <w:rPr>
                <w:b/>
              </w:rPr>
              <w:t xml:space="preserve"> </w:t>
            </w:r>
            <w:r>
              <w:t xml:space="preserve">тыс</w:t>
            </w:r>
            <w:r>
              <w:t xml:space="preserve">.р</w:t>
            </w:r>
            <w:r>
              <w:t xml:space="preserve">уб</w:t>
            </w:r>
            <w:r>
              <w:t xml:space="preserve">.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97" w:type="dxa"/>
            <w:textDirection w:val="lrTb"/>
            <w:noWrap w:val="false"/>
          </w:tcPr>
          <w:p>
            <w:pPr>
              <w:spacing w:line="256" w:lineRule="auto"/>
              <w:widowControl w:val="off"/>
            </w:pPr>
            <w:r>
              <w:t xml:space="preserve">Целевые индикаторы подпрограммы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2" w:type="dxa"/>
            <w:textDirection w:val="lrTb"/>
            <w:noWrap w:val="false"/>
          </w:tcPr>
          <w:p>
            <w:pPr>
              <w:widowControl w:val="off"/>
              <w:rPr>
                <w:highlight w:val="yellow"/>
              </w:rPr>
            </w:pPr>
            <w:r>
              <w:t xml:space="preserve">Доля благоустроенных общественных пространств от общего количества общественных пространств в рамках муниципальной программы формирования комфортной городской среды</w:t>
            </w:r>
            <w:r/>
          </w:p>
        </w:tc>
      </w:tr>
    </w:tbl>
    <w:p>
      <w:pPr>
        <w:ind w:firstLine="540"/>
        <w:widowControl w:val="off"/>
      </w:pPr>
      <w:r/>
      <w:r/>
    </w:p>
    <w:p>
      <w:pPr>
        <w:ind w:firstLine="540"/>
        <w:spacing w:before="220"/>
        <w:widowControl w:val="off"/>
        <w:rPr>
          <w:b/>
        </w:rPr>
      </w:pPr>
      <w:r>
        <w:t xml:space="preserve">3.2.2.</w:t>
      </w:r>
      <w:r>
        <w:rPr>
          <w:b/>
        </w:rPr>
        <w:t xml:space="preserve"> </w:t>
      </w:r>
      <w:r>
        <w:rPr>
          <w:b/>
        </w:rPr>
        <w:t xml:space="preserve">Текстовая часть подпрограммы.</w:t>
      </w:r>
      <w:r/>
    </w:p>
    <w:p>
      <w:pPr>
        <w:ind w:firstLine="540"/>
        <w:spacing w:before="220"/>
        <w:widowControl w:val="off"/>
        <w:rPr>
          <w:b/>
        </w:rPr>
      </w:pPr>
      <w:r>
        <w:rPr>
          <w:b/>
        </w:rPr>
        <w:t xml:space="preserve">3.2.</w:t>
      </w:r>
      <w:r>
        <w:rPr>
          <w:b/>
        </w:rPr>
        <w:t xml:space="preserve">3</w:t>
      </w:r>
      <w:r>
        <w:rPr>
          <w:b/>
        </w:rPr>
        <w:t xml:space="preserve">.</w:t>
      </w:r>
      <w:r>
        <w:rPr>
          <w:b/>
        </w:rPr>
        <w:t xml:space="preserve"> </w:t>
      </w:r>
      <w:r>
        <w:rPr>
          <w:b/>
        </w:rPr>
        <w:t xml:space="preserve">Характеристика текущего состояния</w:t>
      </w:r>
      <w:r/>
    </w:p>
    <w:p>
      <w:pPr>
        <w:ind w:left="222" w:right="159" w:firstLine="852"/>
        <w:jc w:val="both"/>
        <w:widowControl w:val="off"/>
      </w:pPr>
      <w:r>
        <w:t xml:space="preserve">В качестве проектов благоустройства общественных территорий могут быть предложения для обсуждения и благоустройства следующие виды проектов и территорий:</w:t>
      </w:r>
      <w:r/>
    </w:p>
    <w:p>
      <w:pPr>
        <w:ind w:left="222" w:right="159" w:firstLine="852"/>
        <w:jc w:val="both"/>
        <w:widowControl w:val="off"/>
      </w:pPr>
      <w:r>
        <w:t xml:space="preserve"> - благоустройство парков/скверов; </w:t>
      </w:r>
      <w:r/>
    </w:p>
    <w:p>
      <w:pPr>
        <w:ind w:left="222" w:right="159" w:firstLine="852"/>
        <w:jc w:val="both"/>
        <w:widowControl w:val="off"/>
        <w:tabs>
          <w:tab w:val="left" w:pos="7260" w:leader="none"/>
        </w:tabs>
      </w:pPr>
      <w:r>
        <w:t xml:space="preserve">- устройство освещения улицы/парка/сквера;</w:t>
      </w:r>
      <w:r/>
    </w:p>
    <w:p>
      <w:pPr>
        <w:ind w:left="222" w:right="159" w:firstLine="852"/>
        <w:jc w:val="both"/>
        <w:widowControl w:val="off"/>
      </w:pPr>
      <w:r>
        <w:t xml:space="preserve">- благоустройство набережной.</w:t>
      </w:r>
      <w:r/>
    </w:p>
    <w:p>
      <w:pPr>
        <w:ind w:left="222" w:right="159" w:firstLine="852"/>
        <w:jc w:val="both"/>
        <w:widowControl w:val="off"/>
      </w:pPr>
      <w:r>
        <w:t xml:space="preserve">- благоустройство мест для купания (пляжа); </w:t>
      </w:r>
      <w:r/>
    </w:p>
    <w:p>
      <w:pPr>
        <w:ind w:left="222" w:right="159" w:firstLine="852"/>
        <w:jc w:val="both"/>
        <w:widowControl w:val="off"/>
      </w:pPr>
      <w:r>
        <w:t xml:space="preserve">- устройство или реконструкция детской площадки; </w:t>
      </w:r>
      <w:r/>
    </w:p>
    <w:p>
      <w:pPr>
        <w:ind w:left="222" w:right="159" w:firstLine="852"/>
        <w:jc w:val="both"/>
        <w:widowControl w:val="off"/>
      </w:pPr>
      <w:r>
        <w:t xml:space="preserve">- благоустройство территории возле общественного здания; </w:t>
      </w:r>
      <w:r/>
    </w:p>
    <w:p>
      <w:pPr>
        <w:ind w:left="222" w:right="159" w:firstLine="852"/>
        <w:jc w:val="both"/>
        <w:widowControl w:val="off"/>
      </w:pPr>
      <w:r>
        <w:t xml:space="preserve">- благоустройство территории вокруг памятника; </w:t>
      </w:r>
      <w:r/>
    </w:p>
    <w:p>
      <w:pPr>
        <w:ind w:left="222" w:right="159" w:firstLine="852"/>
        <w:jc w:val="both"/>
        <w:widowControl w:val="off"/>
      </w:pPr>
      <w:r>
        <w:t xml:space="preserve">- реконструкция пешеходных зон (тротуаров) с обустройством зон отдыха (лавочек и пр.) на конкретной улице;</w:t>
      </w:r>
      <w:r/>
    </w:p>
    <w:p>
      <w:pPr>
        <w:ind w:left="222" w:right="159" w:firstLine="852"/>
        <w:jc w:val="both"/>
        <w:widowControl w:val="off"/>
      </w:pPr>
      <w:r>
        <w:t xml:space="preserve"> - очистка водоемов; </w:t>
      </w:r>
      <w:r/>
    </w:p>
    <w:p>
      <w:pPr>
        <w:ind w:left="222" w:right="159" w:firstLine="852"/>
        <w:jc w:val="both"/>
        <w:widowControl w:val="off"/>
      </w:pPr>
      <w:r>
        <w:t xml:space="preserve">- благоустройство пустырей; </w:t>
      </w:r>
      <w:r/>
    </w:p>
    <w:p>
      <w:pPr>
        <w:ind w:left="222" w:right="159" w:firstLine="852"/>
        <w:jc w:val="both"/>
        <w:widowControl w:val="off"/>
      </w:pPr>
      <w:r>
        <w:t xml:space="preserve">- благоустройство площадей; </w:t>
      </w:r>
      <w:r/>
    </w:p>
    <w:p>
      <w:pPr>
        <w:ind w:left="222" w:right="159" w:firstLine="852"/>
        <w:jc w:val="both"/>
        <w:widowControl w:val="off"/>
      </w:pPr>
      <w:r>
        <w:t xml:space="preserve">- иные объекты. </w:t>
      </w:r>
      <w:r/>
    </w:p>
    <w:p>
      <w:pPr>
        <w:ind w:left="222" w:right="159" w:firstLine="852"/>
        <w:jc w:val="both"/>
        <w:widowControl w:val="off"/>
      </w:pPr>
      <w:r>
        <w:t xml:space="preserve">Общественные территории, подлежащие благоустройству в 2018 - 202</w:t>
      </w:r>
      <w:r>
        <w:t xml:space="preserve">6</w:t>
      </w:r>
      <w:r>
        <w:t xml:space="preserve"> годы в рамках данной программы, с перечнем видов работ, планируемых к выполнению, отбираются с учетом результатов общественного обсуждения. Перечень общественны</w:t>
      </w:r>
      <w:r>
        <w:t xml:space="preserve">х территорий формируется в соответствии с Положением о порядке проведения отбора предложений граждан, организаций о включении наиболее посещаемой территории общего пользования в муниципальную программу "Формирование комфортной городской среды на 2018 – 202</w:t>
      </w:r>
      <w:r>
        <w:t xml:space="preserve">6</w:t>
      </w:r>
      <w:r>
        <w:t xml:space="preserve"> годы". Перечень общественных территорий, подлежащих благоустройству в 2018 – 202</w:t>
      </w:r>
      <w:r>
        <w:t xml:space="preserve">6</w:t>
      </w:r>
      <w:r>
        <w:t xml:space="preserve"> годы, предлагаемый  администрацией к обсуждению заинтересованными лицами,   с перечнем видов работ, приведен в таблице № 2 к настоящей Программе.</w:t>
      </w:r>
      <w:r/>
    </w:p>
    <w:p>
      <w:pPr>
        <w:pStyle w:val="89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Установить  предельной датой заключения соглашений по результатам закупки товаров, работ и услуг для обеспечения муниципальных нужд в целях реализации му</w:t>
      </w:r>
      <w:r>
        <w:rPr>
          <w:rFonts w:ascii="Times New Roman" w:hAnsi="Times New Roman" w:cs="Times New Roman"/>
          <w:sz w:val="24"/>
          <w:szCs w:val="24"/>
        </w:rPr>
        <w:t xml:space="preserve">ниципальной программы не позднее 1 июля года предоставления субсидии - для заключения соглашений на выполнение работ по благоустройству общественных территорий, за исключением случаев обжалования действий (бездействия) заказчика и (или) комиссии по осущест</w:t>
      </w:r>
      <w:r>
        <w:rPr>
          <w:rFonts w:ascii="Times New Roman" w:hAnsi="Times New Roman" w:cs="Times New Roman"/>
          <w:sz w:val="24"/>
          <w:szCs w:val="24"/>
        </w:rPr>
        <w:t xml:space="preserve">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  <w:r/>
    </w:p>
    <w:p>
      <w:pPr>
        <w:pStyle w:val="897"/>
        <w:ind w:firstLine="300"/>
        <w:jc w:val="both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ind w:firstLine="540"/>
        <w:spacing w:before="220"/>
        <w:widowControl w:val="off"/>
        <w:rPr>
          <w:b/>
        </w:rPr>
      </w:pPr>
      <w:r>
        <w:rPr>
          <w:b/>
          <w:color w:val="000000" w:themeColor="text1"/>
        </w:rPr>
        <w:t xml:space="preserve">3.2.</w:t>
      </w:r>
      <w:r>
        <w:rPr>
          <w:b/>
          <w:color w:val="000000" w:themeColor="text1"/>
        </w:rPr>
        <w:t xml:space="preserve">4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  <w:t xml:space="preserve"> </w:t>
      </w:r>
      <w:r>
        <w:rPr>
          <w:b/>
        </w:rPr>
        <w:t xml:space="preserve"> Ц</w:t>
      </w:r>
      <w:r>
        <w:rPr>
          <w:b/>
        </w:rPr>
        <w:t xml:space="preserve">ель и задач</w:t>
      </w:r>
      <w:r>
        <w:rPr>
          <w:b/>
        </w:rPr>
        <w:t xml:space="preserve">а</w:t>
      </w:r>
      <w:r>
        <w:rPr>
          <w:b/>
        </w:rPr>
        <w:t xml:space="preserve"> подпрограммы</w:t>
      </w:r>
      <w:r/>
    </w:p>
    <w:p>
      <w:pPr>
        <w:pStyle w:val="897"/>
        <w:ind w:firstLine="300"/>
        <w:jc w:val="both"/>
      </w:pPr>
      <w:r/>
      <w:r/>
    </w:p>
    <w:p>
      <w:pPr>
        <w:pStyle w:val="897"/>
        <w:ind w:firstLine="300"/>
        <w:jc w:val="both"/>
      </w:pPr>
      <w:r>
        <w:t xml:space="preserve">Цель Подп</w:t>
      </w:r>
      <w:r>
        <w:t xml:space="preserve">рограммы</w:t>
      </w:r>
      <w:r>
        <w:t xml:space="preserve"> 2</w:t>
      </w:r>
      <w:r>
        <w:t xml:space="preserve"> </w:t>
      </w:r>
      <w:r>
        <w:t xml:space="preserve">- </w:t>
      </w:r>
      <w:r>
        <w:rPr>
          <w:color w:val="auto"/>
          <w:shd w:val="clear" w:color="auto" w:fill="ffffff"/>
        </w:rPr>
        <w:t xml:space="preserve">Создание комфортной среды проживания и жизнедеятельности для человека, которая обеспечивает высокое качество жизни в целом.</w:t>
      </w:r>
      <w:r/>
    </w:p>
    <w:p>
      <w:r>
        <w:t xml:space="preserve">Задача Подпрограммы 2 – </w:t>
      </w:r>
      <w:r>
        <w:t xml:space="preserve">Повышение  уровня  благоустройства  общественных  </w:t>
      </w:r>
      <w:r>
        <w:t xml:space="preserve">пространств</w:t>
      </w:r>
      <w:r>
        <w:t xml:space="preserve"> (парков, скверов и т.д.) </w:t>
      </w:r>
      <w:r>
        <w:t xml:space="preserve">Ардатовского</w:t>
      </w:r>
      <w:r>
        <w:t xml:space="preserve"> муниципального </w:t>
      </w:r>
      <w:r>
        <w:t xml:space="preserve">округ</w:t>
      </w:r>
      <w:r>
        <w:t xml:space="preserve">а.</w:t>
      </w:r>
      <w:r/>
    </w:p>
    <w:p>
      <w:pPr>
        <w:pStyle w:val="897"/>
        <w:ind w:firstLine="300"/>
        <w:jc w:val="both"/>
      </w:pPr>
      <w:r/>
      <w:r/>
    </w:p>
    <w:p>
      <w:pPr>
        <w:pStyle w:val="897"/>
        <w:ind w:firstLine="300"/>
        <w:jc w:val="both"/>
      </w:pPr>
      <w:r>
        <w:rPr>
          <w:b/>
          <w:bCs/>
        </w:rPr>
        <w:t xml:space="preserve">3.2.</w:t>
      </w:r>
      <w:r>
        <w:rPr>
          <w:b/>
          <w:bCs/>
        </w:rPr>
        <w:t xml:space="preserve">5</w:t>
      </w:r>
      <w:r>
        <w:rPr>
          <w:b/>
          <w:bCs/>
        </w:rPr>
        <w:t xml:space="preserve">. Сроки и этапы реализации Подпрограммы</w:t>
      </w:r>
      <w:r/>
    </w:p>
    <w:p>
      <w:pPr>
        <w:pStyle w:val="897"/>
        <w:ind w:firstLine="300"/>
        <w:jc w:val="both"/>
      </w:pPr>
      <w:r>
        <w:t xml:space="preserve">Подпрограмма реализуется в один этап.</w:t>
      </w:r>
      <w:r/>
    </w:p>
    <w:p>
      <w:pPr>
        <w:pStyle w:val="897"/>
        <w:ind w:firstLine="300"/>
        <w:jc w:val="both"/>
      </w:pPr>
      <w:r>
        <w:t xml:space="preserve">Сроки реализации Подпрограммы - 202</w:t>
      </w:r>
      <w:r>
        <w:t xml:space="preserve">5</w:t>
      </w:r>
      <w:r>
        <w:t xml:space="preserve">-202</w:t>
      </w:r>
      <w:r>
        <w:t xml:space="preserve">8</w:t>
      </w:r>
      <w:r>
        <w:t xml:space="preserve"> годы.</w:t>
      </w:r>
      <w:r/>
    </w:p>
    <w:p>
      <w:pPr>
        <w:pStyle w:val="897"/>
        <w:ind w:firstLine="300"/>
        <w:jc w:val="both"/>
      </w:pPr>
      <w:r/>
      <w:r/>
    </w:p>
    <w:p>
      <w:pPr>
        <w:pStyle w:val="897"/>
        <w:ind w:firstLine="300"/>
        <w:jc w:val="both"/>
        <w:rPr>
          <w:b/>
        </w:rPr>
      </w:pPr>
      <w:r>
        <w:rPr>
          <w:b/>
        </w:rPr>
        <w:t xml:space="preserve"> 3.2.6. </w:t>
      </w:r>
      <w:r>
        <w:rPr>
          <w:b/>
        </w:rPr>
        <w:t xml:space="preserve">Информация о целевых индикаторах отражена в  таблице 1 "Сведения о целевых индикаторах муниципальной программы ".</w:t>
      </w:r>
      <w:r/>
    </w:p>
    <w:p>
      <w:pPr>
        <w:pStyle w:val="897"/>
        <w:ind w:firstLine="300"/>
        <w:jc w:val="both"/>
      </w:pPr>
      <w:r/>
      <w:r/>
    </w:p>
    <w:p>
      <w:pPr>
        <w:widowControl w:val="off"/>
        <w:rPr>
          <w:b/>
          <w:color w:val="000000" w:themeColor="text1"/>
        </w:rPr>
        <w:outlineLvl w:val="2"/>
      </w:pPr>
      <w:r>
        <w:rPr>
          <w:b/>
          <w:color w:val="000000" w:themeColor="text1"/>
        </w:rPr>
        <w:t xml:space="preserve">     </w:t>
      </w:r>
      <w:r>
        <w:rPr>
          <w:b/>
          <w:color w:val="000000" w:themeColor="text1"/>
        </w:rPr>
        <w:t xml:space="preserve">4. Оценка планируемой эффективности муниципальной программы </w:t>
      </w:r>
      <w:r/>
    </w:p>
    <w:p>
      <w:pPr>
        <w:widowControl w:val="off"/>
        <w:rPr>
          <w:b/>
          <w:color w:val="000000" w:themeColor="text1"/>
        </w:rPr>
        <w:outlineLvl w:val="2"/>
      </w:pPr>
      <w:r>
        <w:rPr>
          <w:b/>
          <w:color w:val="000000" w:themeColor="text1"/>
        </w:rPr>
      </w:r>
      <w:r/>
    </w:p>
    <w:p>
      <w:pPr>
        <w:ind w:firstLine="708"/>
        <w:jc w:val="both"/>
      </w:pPr>
      <w:r>
        <w:t xml:space="preserve">Реализация мероприятий Программы будет признана эффективной при 100% достигнутых результатах запланированных индикаторов достижения целей.</w:t>
      </w:r>
      <w:r/>
    </w:p>
    <w:p>
      <w:pPr>
        <w:ind w:firstLine="709"/>
        <w:jc w:val="both"/>
      </w:pPr>
      <w:r>
        <w:t xml:space="preserve">По итогам реализации Программы планируется:</w:t>
      </w:r>
      <w:r/>
    </w:p>
    <w:p>
      <w:pPr>
        <w:ind w:firstLine="709"/>
        <w:jc w:val="both"/>
      </w:pPr>
      <w:r>
        <w:t xml:space="preserve">- повысить  уровень  планирования  и  реализации  мероприятий  по благоустройству (сделает их современными, эффективными, оптимальными, открытыми, востребованными гражданами);</w:t>
      </w:r>
      <w:r/>
    </w:p>
    <w:p>
      <w:pPr>
        <w:ind w:firstLine="709"/>
        <w:jc w:val="both"/>
      </w:pPr>
      <w:r>
        <w:t xml:space="preserve">- запустить  реализацию  механизма  поддержки мероприятий  по благоустройству, инициированных гражданами;</w:t>
      </w:r>
      <w:r/>
    </w:p>
    <w:p>
      <w:pPr>
        <w:ind w:firstLine="709"/>
      </w:pPr>
      <w:r>
        <w:t xml:space="preserve">- запустить  механизм  финансового  и  трудового  участия  заинтересованных лиц в реализации мероприятий по благоустройству;</w:t>
      </w:r>
      <w:r/>
    </w:p>
    <w:p>
      <w:pPr>
        <w:ind w:firstLine="709"/>
        <w:jc w:val="both"/>
      </w:pPr>
      <w:r>
        <w:t xml:space="preserve">- сформировать инструменты общественного контроля за реализацией мероприятий по благоустройству на территории </w:t>
      </w:r>
      <w:r>
        <w:t xml:space="preserve">Ардатовского</w:t>
      </w:r>
      <w:r>
        <w:t xml:space="preserve"> муниципального округа.</w:t>
      </w:r>
      <w:r/>
    </w:p>
    <w:p>
      <w:pPr>
        <w:pStyle w:val="897"/>
        <w:ind w:firstLine="300"/>
        <w:jc w:val="both"/>
        <w:rPr>
          <w:color w:val="ff0000"/>
        </w:rPr>
      </w:pPr>
      <w:r>
        <w:rPr>
          <w:color w:val="ff0000"/>
        </w:rPr>
      </w:r>
      <w:r/>
    </w:p>
    <w:p>
      <w:pPr>
        <w:jc w:val="center"/>
        <w:widowControl w:val="off"/>
        <w:outlineLvl w:val="2"/>
      </w:pPr>
      <w:r>
        <w:rPr>
          <w:b/>
        </w:rPr>
        <w:t xml:space="preserve">5. План реализации муниципальной программы </w:t>
      </w:r>
      <w:r/>
    </w:p>
    <w:p>
      <w:pPr>
        <w:ind w:firstLine="540"/>
        <w:spacing w:before="220"/>
        <w:widowControl w:val="off"/>
        <w:rPr>
          <w:b/>
        </w:rPr>
      </w:pPr>
      <w:r>
        <w:rPr>
          <w:b/>
        </w:rPr>
      </w:r>
      <w:r/>
    </w:p>
    <w:p>
      <w:pPr>
        <w:ind w:firstLine="540"/>
        <w:widowControl w:val="off"/>
      </w:pPr>
      <w:r/>
      <w:r/>
    </w:p>
    <w:p>
      <w:pPr>
        <w:ind w:firstLine="540"/>
        <w:spacing w:before="220"/>
        <w:widowControl w:val="off"/>
        <w:sectPr>
          <w:headerReference w:type="default" r:id="rId9"/>
          <w:footerReference w:type="even" r:id="rId10"/>
          <w:footnotePr/>
          <w:endnotePr/>
          <w:type w:val="nextPage"/>
          <w:pgSz w:w="11905" w:h="16838" w:orient="portrait"/>
          <w:pgMar w:top="1134" w:right="851" w:bottom="1134" w:left="851" w:header="709" w:footer="709" w:gutter="0"/>
          <w:cols w:num="1" w:sep="0" w:space="720" w:equalWidth="1"/>
          <w:docGrid w:linePitch="360"/>
        </w:sectPr>
      </w:pPr>
      <w:r/>
      <w:r/>
    </w:p>
    <w:p>
      <w:pPr>
        <w:jc w:val="right"/>
        <w:widowControl w:val="off"/>
      </w:pPr>
      <w:r>
        <w:t xml:space="preserve">Таблица 5</w:t>
      </w:r>
      <w:r/>
    </w:p>
    <w:p>
      <w:pPr>
        <w:jc w:val="center"/>
        <w:widowControl w:val="off"/>
      </w:pPr>
      <w:r>
        <w:t xml:space="preserve">ПЛАН</w:t>
      </w:r>
      <w:r/>
    </w:p>
    <w:p>
      <w:pPr>
        <w:jc w:val="center"/>
        <w:widowControl w:val="off"/>
      </w:pPr>
      <w:r>
        <w:t xml:space="preserve">РЕАЛИЗАЦИИ МУНИЦИПАЛЬНОЙ ПРОГРАММЫ </w:t>
      </w:r>
      <w:r/>
    </w:p>
    <w:p>
      <w:pPr>
        <w:jc w:val="center"/>
        <w:widowControl w:val="off"/>
        <w:rPr>
          <w:u w:val="single"/>
        </w:rPr>
      </w:pPr>
      <w:r>
        <w:t xml:space="preserve">Формирование комфортной городской среды на территории </w:t>
      </w:r>
      <w:r>
        <w:t xml:space="preserve">Ардатовского</w:t>
      </w:r>
      <w:r>
        <w:t xml:space="preserve"> муниципального округа Нижегородской области</w:t>
      </w:r>
      <w:r>
        <w:rPr>
          <w:u w:val="single"/>
        </w:rPr>
        <w:t xml:space="preserve"> </w:t>
      </w:r>
      <w:r>
        <w:rPr>
          <w:u w:val="single"/>
        </w:rPr>
        <w:t xml:space="preserve">на 20</w:t>
      </w:r>
      <w:r>
        <w:rPr>
          <w:u w:val="single"/>
        </w:rPr>
        <w:t xml:space="preserve">2</w:t>
      </w:r>
      <w:r>
        <w:rPr>
          <w:u w:val="single"/>
        </w:rPr>
        <w:t xml:space="preserve">6</w:t>
      </w:r>
      <w:r>
        <w:rPr>
          <w:u w:val="single"/>
        </w:rPr>
        <w:t xml:space="preserve"> год</w:t>
      </w:r>
      <w:r/>
    </w:p>
    <w:p>
      <w:pPr>
        <w:jc w:val="center"/>
        <w:widowControl w:val="off"/>
      </w:pPr>
      <w:r>
        <w:t xml:space="preserve">(наименование муниципальной программы)</w:t>
      </w:r>
      <w:r/>
    </w:p>
    <w:p>
      <w:pPr>
        <w:widowControl w:val="off"/>
      </w:pPr>
      <w:r/>
      <w:r/>
    </w:p>
    <w:tbl>
      <w:tblPr>
        <w:tblW w:w="159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76"/>
        <w:gridCol w:w="3767"/>
        <w:gridCol w:w="426"/>
        <w:gridCol w:w="1417"/>
        <w:gridCol w:w="142"/>
        <w:gridCol w:w="992"/>
        <w:gridCol w:w="213"/>
        <w:gridCol w:w="1275"/>
        <w:gridCol w:w="2066"/>
        <w:gridCol w:w="1559"/>
        <w:gridCol w:w="1134"/>
        <w:gridCol w:w="1134"/>
        <w:gridCol w:w="987"/>
      </w:tblGrid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7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подпрограммы, задачи, основного мероприятия, мероприятия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за выполнение мероприятия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0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непосредственного результата реализации мероприятия  (краткое описание)</w:t>
            </w:r>
            <w:r/>
          </w:p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4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финансового обеспечения, </w:t>
            </w:r>
            <w:r>
              <w:rPr>
                <w:sz w:val="22"/>
                <w:szCs w:val="22"/>
              </w:rPr>
              <w:t xml:space="preserve">тыс.руб</w:t>
            </w:r>
            <w:r>
              <w:rPr>
                <w:sz w:val="22"/>
                <w:szCs w:val="22"/>
              </w:rPr>
              <w:t xml:space="preserve">.</w:t>
            </w:r>
            <w:r/>
          </w:p>
        </w:tc>
      </w:tr>
      <w:tr>
        <w:trPr>
          <w:jc w:val="center"/>
          <w:trHeight w:val="5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5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начала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окончания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Собственные средства муниципального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областного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/>
            <w:bookmarkStart w:id="4" w:name="undefined"/>
            <w:r/>
            <w:bookmarkEnd w:id="4"/>
            <w:r>
              <w:rPr>
                <w:sz w:val="22"/>
                <w:szCs w:val="22"/>
              </w:rPr>
              <w:t xml:space="preserve">Средства федерального бюджета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7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5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6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по муниципальной программе 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t xml:space="preserve">Управление строительства и ЖКХ</w:t>
            </w:r>
            <w:r>
              <w:t xml:space="preserve"> администрации </w:t>
            </w:r>
            <w:r>
              <w:t xml:space="preserve">Ардатовского</w:t>
            </w:r>
            <w:r>
              <w:t xml:space="preserve"> муниципального округа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01.01.202</w:t>
            </w: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31.12.202</w:t>
            </w: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2 243,6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1 835,0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5 719,4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 1. </w:t>
            </w:r>
            <w:r>
              <w:t xml:space="preserve">Повышение уровня благоустройства дворовых территорий </w:t>
            </w:r>
            <w:r>
              <w:t xml:space="preserve">Ардатовского</w:t>
            </w:r>
            <w:r>
              <w:t xml:space="preserve"> муниципального округа.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1</w:t>
            </w:r>
            <w:r>
              <w:rPr>
                <w:sz w:val="22"/>
                <w:szCs w:val="22"/>
                <w:highlight w:val="yellow"/>
              </w:rPr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2" w:type="dxa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  <w:t xml:space="preserve">Подпрограмма 1. </w:t>
            </w:r>
            <w:r>
              <w:rPr>
                <w:bCs/>
                <w:sz w:val="22"/>
                <w:szCs w:val="22"/>
                <w:highlight w:val="yellow"/>
              </w:rPr>
              <w:t xml:space="preserve">Благоустройство дворовых территорий</w:t>
            </w:r>
            <w:r>
              <w:rPr>
                <w:sz w:val="22"/>
                <w:szCs w:val="22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vMerge w:val="restart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367,5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1 469,9</w:t>
            </w:r>
            <w:r>
              <w:rPr>
                <w:sz w:val="22"/>
                <w:szCs w:val="22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0,0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0,0</w:t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2" w:type="dxa"/>
            <w:textDirection w:val="lrTb"/>
            <w:noWrap w:val="false"/>
          </w:tcPr>
          <w:p>
            <w:pPr>
              <w:spacing w:line="276" w:lineRule="auto"/>
              <w:rPr>
                <w:b/>
              </w:rPr>
            </w:pPr>
            <w:r>
              <w:rPr>
                <w:sz w:val="22"/>
                <w:szCs w:val="22"/>
              </w:rPr>
              <w:t xml:space="preserve">Основное мероприятие 1. </w:t>
            </w:r>
            <w:r>
              <w:t xml:space="preserve">Ремонт дворовых территорий</w:t>
            </w:r>
            <w:r/>
          </w:p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Поддержание </w:t>
            </w:r>
            <w:r>
              <w:rPr>
                <w:sz w:val="22"/>
                <w:szCs w:val="22"/>
              </w:rPr>
              <w:t xml:space="preserve">дворовых территорий</w:t>
            </w:r>
            <w:r>
              <w:rPr>
                <w:sz w:val="22"/>
                <w:szCs w:val="22"/>
              </w:rPr>
              <w:t xml:space="preserve"> в нормативном состоянии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367,5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1 469,9</w:t>
            </w:r>
            <w:r>
              <w:rPr>
                <w:sz w:val="22"/>
                <w:szCs w:val="22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0,0</w:t>
            </w:r>
            <w:r>
              <w:rPr>
                <w:sz w:val="22"/>
                <w:szCs w:val="22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0,0</w:t>
            </w:r>
            <w:r>
              <w:rPr>
                <w:sz w:val="22"/>
                <w:szCs w:val="22"/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3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Подпрограмма 2. </w:t>
            </w:r>
            <w:r>
              <w:t xml:space="preserve">Благоустройство и </w:t>
            </w:r>
            <w:r>
              <w:t xml:space="preserve">содержание общественных пространств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t xml:space="preserve">Управление </w:t>
            </w:r>
            <w:r>
              <w:t xml:space="preserve">строительства и ЖКХ</w:t>
            </w:r>
            <w:r>
              <w:t xml:space="preserve"> администрации </w:t>
            </w:r>
            <w:r>
              <w:t xml:space="preserve">Ардатовского</w:t>
            </w:r>
            <w:r>
              <w:t xml:space="preserve"> </w:t>
            </w:r>
            <w:bookmarkStart w:id="5" w:name="_GoBack"/>
            <w:r/>
            <w:bookmarkEnd w:id="5"/>
            <w:r>
              <w:t xml:space="preserve">муниципального округа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01.01.202</w:t>
            </w: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31.12.202</w:t>
            </w:r>
            <w:r>
              <w:rPr>
                <w:sz w:val="22"/>
                <w:szCs w:val="22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1 876,1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365,1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5 719,4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/>
          </w:p>
        </w:tc>
      </w:tr>
      <w:tr>
        <w:trPr>
          <w:jc w:val="center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08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 2. </w:t>
            </w:r>
            <w:r>
              <w:t xml:space="preserve">Повышение  уровня  благоустройства  общественных  </w:t>
            </w:r>
            <w:r>
              <w:t xml:space="preserve">пространств</w:t>
            </w:r>
            <w:r>
              <w:t xml:space="preserve"> (парков, скверов и т.д.) </w:t>
            </w:r>
            <w:r>
              <w:t xml:space="preserve">Ардатовского</w:t>
            </w:r>
            <w:r>
              <w:t xml:space="preserve"> муниципального округа.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2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 </w:t>
            </w:r>
            <w:r>
              <w:t xml:space="preserve">Содержание объектов благоустройства и общественных пространств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Поддержание объектов благоустройства </w:t>
            </w:r>
            <w:r>
              <w:t xml:space="preserve">и общественных пространств</w:t>
            </w:r>
            <w:r>
              <w:rPr>
                <w:sz w:val="22"/>
                <w:szCs w:val="22"/>
              </w:rPr>
              <w:t xml:space="preserve"> в нормативном состоянии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1 200,0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0,0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0,0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0,0</w:t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2" w:type="dxa"/>
            <w:textDirection w:val="lrTb"/>
            <w:noWrap w:val="false"/>
          </w:tcPr>
          <w:p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2. </w:t>
            </w:r>
            <w:r>
              <w:t xml:space="preserve">Благоустройство общественных пространств на территории округа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Благоустройство общественных пространств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0,0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0,0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0,0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0,0</w:t>
            </w:r>
            <w:r>
              <w:rPr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32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t xml:space="preserve">Федеральный проект "Формирование комфортной городской среды"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6" w:type="dxa"/>
            <w:textDirection w:val="lrTb"/>
            <w:noWrap w:val="false"/>
          </w:tcPr>
          <w:p>
            <w:pPr>
              <w:spacing w:line="25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новых общественных пространств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 xml:space="preserve">676,1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365,1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 5 719,4</w:t>
            </w:r>
            <w:r>
              <w:rPr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7" w:type="dxa"/>
            <w:vAlign w:val="center"/>
            <w:textDirection w:val="lrTb"/>
            <w:noWrap w:val="false"/>
          </w:tcPr>
          <w:p>
            <w:pPr>
              <w:jc w:val="center"/>
              <w:spacing w:line="256" w:lineRule="auto"/>
              <w:widowControl w:val="o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0,0</w:t>
            </w:r>
            <w:r>
              <w:rPr>
                <w:highlight w:val="yellow"/>
              </w:rPr>
            </w:r>
            <w:r/>
          </w:p>
        </w:tc>
      </w:tr>
    </w:tbl>
    <w:p>
      <w:pPr>
        <w:ind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540"/>
        <w:widowControl w:val="off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ind w:firstLine="540"/>
        <w:widowControl w:val="off"/>
        <w:sectPr>
          <w:footnotePr/>
          <w:endnotePr/>
          <w:type w:val="nextPage"/>
          <w:pgSz w:w="16838" w:h="11905" w:orient="landscape"/>
          <w:pgMar w:top="851" w:right="1134" w:bottom="851" w:left="1134" w:header="720" w:footer="720" w:gutter="0"/>
          <w:cols w:num="1" w:sep="0" w:space="720" w:equalWidth="1"/>
          <w:docGrid w:linePitch="360"/>
        </w:sectPr>
      </w:pPr>
      <w:r/>
      <w:r/>
    </w:p>
    <w:p>
      <w:pPr>
        <w:ind w:firstLine="709"/>
        <w:jc w:val="right"/>
      </w:pPr>
      <w:r>
        <w:t xml:space="preserve">Приложение 1</w:t>
      </w:r>
      <w:r/>
    </w:p>
    <w:p>
      <w:pPr>
        <w:pStyle w:val="897"/>
        <w:jc w:val="right"/>
      </w:pPr>
      <w:r>
        <w:t xml:space="preserve">к муниципальной программе</w:t>
      </w:r>
      <w:r/>
    </w:p>
    <w:p>
      <w:pPr>
        <w:pStyle w:val="897"/>
        <w:jc w:val="right"/>
      </w:pPr>
      <w:r>
        <w:t xml:space="preserve"> «Формирование  комфортной городской среды на территории </w:t>
      </w:r>
      <w:r/>
    </w:p>
    <w:p>
      <w:pPr>
        <w:pStyle w:val="897"/>
        <w:jc w:val="right"/>
      </w:pPr>
      <w:r>
        <w:t xml:space="preserve">Ардатовского</w:t>
      </w:r>
      <w:r>
        <w:t xml:space="preserve"> муниципального округа</w:t>
      </w:r>
      <w:r/>
    </w:p>
    <w:p>
      <w:pPr>
        <w:pStyle w:val="897"/>
        <w:jc w:val="right"/>
      </w:pPr>
      <w:r>
        <w:t xml:space="preserve"> Нижегородской области»</w:t>
      </w:r>
      <w:r/>
    </w:p>
    <w:p>
      <w:pPr>
        <w:pStyle w:val="897"/>
        <w:jc w:val="right"/>
      </w:pPr>
      <w:r/>
      <w:r/>
    </w:p>
    <w:p>
      <w:pPr>
        <w:pStyle w:val="897"/>
        <w:jc w:val="center"/>
        <w:rPr>
          <w:b/>
        </w:rPr>
      </w:pPr>
      <w:r>
        <w:rPr>
          <w:b/>
        </w:rPr>
        <w:t xml:space="preserve">Адресный перечень дворовых территорий, нуждающихся в благоустройстве, и подлежащих благоустройству</w:t>
      </w:r>
      <w:r/>
    </w:p>
    <w:p>
      <w:pPr>
        <w:pStyle w:val="897"/>
        <w:jc w:val="center"/>
        <w:rPr>
          <w:b/>
        </w:rPr>
      </w:pPr>
      <w:r>
        <w:rPr>
          <w:b/>
        </w:rPr>
      </w:r>
      <w:r/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96"/>
        <w:gridCol w:w="3393"/>
        <w:gridCol w:w="3112"/>
        <w:gridCol w:w="2972"/>
      </w:tblGrid>
      <w:tr>
        <w:trPr>
          <w:trHeight w:val="159"/>
        </w:trPr>
        <w:tc>
          <w:tcPr>
            <w:tcW w:w="696" w:type="dxa"/>
            <w:vMerge w:val="restart"/>
            <w:textDirection w:val="lrTb"/>
            <w:noWrap w:val="false"/>
          </w:tcPr>
          <w:p>
            <w:pPr>
              <w:spacing w:line="322" w:lineRule="exact"/>
              <w:widowControl w:val="off"/>
            </w:pPr>
            <w:r>
              <w:t xml:space="preserve">№</w:t>
            </w:r>
            <w:r/>
          </w:p>
          <w:p>
            <w:pPr>
              <w:spacing w:line="322" w:lineRule="exact"/>
              <w:widowControl w:val="off"/>
            </w:pPr>
            <w:r>
              <w:t xml:space="preserve">п/п</w:t>
            </w:r>
            <w:r/>
          </w:p>
        </w:tc>
        <w:tc>
          <w:tcPr>
            <w:tcW w:w="3393" w:type="dxa"/>
            <w:vMerge w:val="restart"/>
            <w:textDirection w:val="lrTb"/>
            <w:noWrap w:val="false"/>
          </w:tcPr>
          <w:p>
            <w:pPr>
              <w:jc w:val="center"/>
              <w:spacing w:line="322" w:lineRule="exact"/>
              <w:widowControl w:val="off"/>
            </w:pPr>
            <w:r>
              <w:t xml:space="preserve">Адрес </w:t>
            </w:r>
            <w:r/>
          </w:p>
        </w:tc>
        <w:tc>
          <w:tcPr>
            <w:gridSpan w:val="2"/>
            <w:tcW w:w="6084" w:type="dxa"/>
            <w:textDirection w:val="lrTb"/>
            <w:noWrap w:val="false"/>
          </w:tcPr>
          <w:p>
            <w:pPr>
              <w:jc w:val="center"/>
              <w:spacing w:line="322" w:lineRule="exact"/>
              <w:widowControl w:val="off"/>
            </w:pPr>
            <w:r>
              <w:t xml:space="preserve">Виды работ</w:t>
            </w:r>
            <w:r/>
          </w:p>
        </w:tc>
      </w:tr>
      <w:tr>
        <w:trPr>
          <w:trHeight w:val="159"/>
        </w:trPr>
        <w:tc>
          <w:tcPr>
            <w:tcW w:w="696" w:type="dxa"/>
            <w:vMerge w:val="continue"/>
            <w:textDirection w:val="lrTb"/>
            <w:noWrap w:val="false"/>
          </w:tcPr>
          <w:p>
            <w:pPr>
              <w:ind w:right="159"/>
              <w:jc w:val="center"/>
              <w:spacing w:line="322" w:lineRule="exact"/>
              <w:widowControl w:val="off"/>
            </w:pPr>
            <w:r/>
            <w:r/>
          </w:p>
        </w:tc>
        <w:tc>
          <w:tcPr>
            <w:tcW w:w="3393" w:type="dxa"/>
            <w:vMerge w:val="continue"/>
            <w:textDirection w:val="lrTb"/>
            <w:noWrap w:val="false"/>
          </w:tcPr>
          <w:p>
            <w:pPr>
              <w:jc w:val="center"/>
              <w:spacing w:line="322" w:lineRule="exact"/>
              <w:widowControl w:val="off"/>
            </w:pPr>
            <w:r/>
            <w:r/>
          </w:p>
        </w:tc>
        <w:tc>
          <w:tcPr>
            <w:tcW w:w="3112" w:type="dxa"/>
            <w:textDirection w:val="lrTb"/>
            <w:noWrap w:val="false"/>
          </w:tcPr>
          <w:p>
            <w:pPr>
              <w:spacing w:line="322" w:lineRule="exact"/>
              <w:widowControl w:val="off"/>
            </w:pPr>
            <w:r>
              <w:t xml:space="preserve">Минимальный перечень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spacing w:line="322" w:lineRule="exact"/>
              <w:widowControl w:val="off"/>
            </w:pPr>
            <w:r>
              <w:t xml:space="preserve">Дополнительный перечень</w:t>
            </w:r>
            <w:r/>
          </w:p>
        </w:tc>
      </w:tr>
      <w:tr>
        <w:trPr>
          <w:trHeight w:val="159"/>
        </w:trPr>
        <w:tc>
          <w:tcPr>
            <w:gridSpan w:val="4"/>
            <w:tcW w:w="10173" w:type="dxa"/>
            <w:textDirection w:val="lrTb"/>
            <w:noWrap w:val="false"/>
          </w:tcPr>
          <w:p>
            <w:pPr>
              <w:jc w:val="center"/>
              <w:spacing w:line="322" w:lineRule="exact"/>
              <w:widowControl w:val="off"/>
            </w:pPr>
            <w:r>
              <w:t xml:space="preserve">2018</w:t>
            </w:r>
            <w:r>
              <w:rPr>
                <w:color w:val="ff0000"/>
              </w:rPr>
              <w:t xml:space="preserve"> </w:t>
            </w:r>
            <w:r>
              <w:t xml:space="preserve">год</w:t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ind w:right="159"/>
              <w:widowControl w:val="off"/>
            </w:pPr>
            <w:r>
              <w:t xml:space="preserve">1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Нижегородская обл., </w:t>
            </w:r>
            <w:r>
              <w:t xml:space="preserve">р.п.Ардатов</w:t>
            </w:r>
            <w:r>
              <w:t xml:space="preserve">,  ул.30 лет ВЛКСМ, д.№53-А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Ремонт проезда к дому, установка скамеек около подъездов, установка урн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spacing w:line="322" w:lineRule="exact"/>
              <w:widowControl w:val="off"/>
            </w:pPr>
            <w:r/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ind w:right="159"/>
              <w:widowControl w:val="off"/>
            </w:pPr>
            <w:r>
              <w:t xml:space="preserve">2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pPr>
              <w:widowControl w:val="off"/>
            </w:pPr>
            <w:r>
              <w:t xml:space="preserve"> Нижегородская обл., </w:t>
            </w:r>
            <w:r>
              <w:t xml:space="preserve">р.п.Ардатов</w:t>
            </w:r>
            <w:r>
              <w:t xml:space="preserve">, ул.30 лет ВЛКСМ, д.№63-А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Ремонт проезда к дому, установка скамеек около подъездов, установка урн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spacing w:line="322" w:lineRule="exact"/>
              <w:widowControl w:val="off"/>
            </w:pPr>
            <w:r/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ind w:right="159"/>
              <w:widowControl w:val="off"/>
            </w:pPr>
            <w:r>
              <w:t xml:space="preserve">3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pPr>
              <w:widowControl w:val="off"/>
            </w:pPr>
            <w:r>
              <w:t xml:space="preserve"> </w:t>
            </w:r>
            <w:r>
              <w:t xml:space="preserve">Нижегордская</w:t>
            </w:r>
            <w:r>
              <w:t xml:space="preserve"> обл., </w:t>
            </w:r>
            <w:r>
              <w:t xml:space="preserve">р.п.Ардатов</w:t>
            </w:r>
            <w:r>
              <w:t xml:space="preserve">, </w:t>
            </w:r>
            <w:r>
              <w:t xml:space="preserve">ул.Чкалова</w:t>
            </w:r>
            <w:r>
              <w:t xml:space="preserve">, д.№16-А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Ремонт проезда к дому, установка скамеек около подъездов, установка урн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spacing w:line="322" w:lineRule="exact"/>
              <w:widowControl w:val="off"/>
            </w:pPr>
            <w:r/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ind w:right="159"/>
              <w:widowControl w:val="off"/>
            </w:pPr>
            <w:r>
              <w:t xml:space="preserve">4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pPr>
              <w:widowControl w:val="off"/>
            </w:pPr>
            <w:r>
              <w:t xml:space="preserve"> Нижегородская обл., </w:t>
            </w:r>
            <w:r>
              <w:t xml:space="preserve">р.п.Ардатов</w:t>
            </w:r>
            <w:r>
              <w:t xml:space="preserve">, 1-й Медицинский переулок, д.№4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Ремонт проезда к дому, установка скамеек около подъездов, установка урн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spacing w:line="322" w:lineRule="exact"/>
              <w:widowControl w:val="off"/>
            </w:pPr>
            <w:r/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ind w:right="159"/>
              <w:widowControl w:val="off"/>
            </w:pPr>
            <w:r>
              <w:t xml:space="preserve">5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Нижегородская обл., </w:t>
            </w:r>
            <w:r>
              <w:t xml:space="preserve">р.п.Ардатов</w:t>
            </w:r>
            <w:r>
              <w:t xml:space="preserve">, </w:t>
            </w:r>
            <w:r>
              <w:t xml:space="preserve">ул.Победы</w:t>
            </w:r>
            <w:r>
              <w:t xml:space="preserve">, д.№7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Ремонт проезда к дому, установка скамеек около подъездов, установка урн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spacing w:line="322" w:lineRule="exact"/>
              <w:widowControl w:val="off"/>
            </w:pPr>
            <w:r/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ind w:right="159"/>
              <w:widowControl w:val="off"/>
            </w:pPr>
            <w:r>
              <w:t xml:space="preserve">6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Нижегородская обл., </w:t>
            </w:r>
            <w:r>
              <w:t xml:space="preserve">р.п.Ардатов</w:t>
            </w:r>
            <w:r>
              <w:t xml:space="preserve">, </w:t>
            </w:r>
            <w:r>
              <w:t xml:space="preserve">ул.Зуева</w:t>
            </w:r>
            <w:r>
              <w:t xml:space="preserve"> д.№61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Ремонт проезда к дому, установка скамеек около подъездов, установка урн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spacing w:line="322" w:lineRule="exact"/>
              <w:widowControl w:val="off"/>
            </w:pPr>
            <w:r/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ind w:right="159"/>
              <w:widowControl w:val="off"/>
            </w:pPr>
            <w:r>
              <w:t xml:space="preserve">7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Нижегородская обл., </w:t>
            </w:r>
            <w:r>
              <w:t xml:space="preserve">р.п.Ардатов</w:t>
            </w:r>
            <w:r>
              <w:t xml:space="preserve">,  ул.30 лет ВЛКСМ,  д.№57, д.№59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Ремонт проезда к дому, установка скамеек около подъездов, установка урн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spacing w:line="322" w:lineRule="exact"/>
              <w:widowControl w:val="off"/>
            </w:pPr>
            <w:r/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ind w:right="159"/>
              <w:widowControl w:val="off"/>
            </w:pPr>
            <w:r>
              <w:t xml:space="preserve">8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Нижегородская обл., </w:t>
            </w:r>
            <w:r>
              <w:t xml:space="preserve">р.п.Ардатов</w:t>
            </w:r>
            <w:r>
              <w:t xml:space="preserve">,  </w:t>
            </w:r>
            <w:r>
              <w:t xml:space="preserve">ул.Зуева</w:t>
            </w:r>
            <w:r>
              <w:t xml:space="preserve">, д.№73, д.№75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Ремонт проезда к дому, установка скамеек около подъездов, установка урн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spacing w:line="322" w:lineRule="exact"/>
              <w:widowControl w:val="off"/>
            </w:pPr>
            <w:r/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ind w:right="159"/>
              <w:widowControl w:val="off"/>
            </w:pPr>
            <w:r>
              <w:t xml:space="preserve">9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Нижегородская обл., </w:t>
            </w:r>
            <w:r>
              <w:t xml:space="preserve">р.п.Ардатов</w:t>
            </w:r>
            <w:r>
              <w:t xml:space="preserve">, </w:t>
            </w:r>
            <w:r>
              <w:t xml:space="preserve">ул.Победы</w:t>
            </w:r>
            <w:r>
              <w:t xml:space="preserve">, д.№12, д.№14, д.№16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Ремонт проезда к дому, установка скамеек около подъездов, установка урн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spacing w:line="322" w:lineRule="exact"/>
              <w:widowControl w:val="off"/>
            </w:pPr>
            <w:r/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ind w:right="159"/>
              <w:widowControl w:val="off"/>
            </w:pPr>
            <w:r>
              <w:t xml:space="preserve">10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Нижегородская обл., </w:t>
            </w:r>
            <w:r>
              <w:t xml:space="preserve">р.п.Ардатов</w:t>
            </w:r>
            <w:r>
              <w:t xml:space="preserve">, </w:t>
            </w:r>
            <w:r>
              <w:t xml:space="preserve">ул.Крупской</w:t>
            </w:r>
            <w:r>
              <w:t xml:space="preserve">, д.№1, д.№3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Ремонт проезда к дому, установка скамеек около подъездов, установка урн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spacing w:line="322" w:lineRule="exact"/>
              <w:widowControl w:val="off"/>
            </w:pPr>
            <w:r/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ind w:right="159"/>
              <w:widowControl w:val="off"/>
            </w:pPr>
            <w:r>
              <w:t xml:space="preserve">11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Нижегородская обл., </w:t>
            </w:r>
            <w:r>
              <w:t xml:space="preserve">р.п.Ардатов</w:t>
            </w:r>
            <w:r>
              <w:t xml:space="preserve">, </w:t>
            </w:r>
            <w:r>
              <w:t xml:space="preserve">ул.Крупской</w:t>
            </w:r>
            <w:r>
              <w:t xml:space="preserve"> , д.№5, д.№7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Ремонт проезда к дому, установка скамеек около подъездов, установка урн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spacing w:line="322" w:lineRule="exact"/>
              <w:widowControl w:val="off"/>
            </w:pPr>
            <w:r/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ind w:right="159"/>
              <w:widowControl w:val="off"/>
            </w:pPr>
            <w:r>
              <w:t xml:space="preserve">12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Нижегородская обл., </w:t>
            </w:r>
            <w:r>
              <w:t xml:space="preserve">р.п.Ардатов</w:t>
            </w:r>
            <w:r>
              <w:t xml:space="preserve">, </w:t>
            </w:r>
            <w:r>
              <w:t xml:space="preserve">ул.Зуева</w:t>
            </w:r>
            <w:r>
              <w:t xml:space="preserve">, д.№67, д.№69, д.№71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pPr>
              <w:widowControl w:val="off"/>
            </w:pPr>
            <w:r>
              <w:t xml:space="preserve">Ремонт проезда к дому, установка скамеек около подъездов, установка урн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spacing w:line="322" w:lineRule="exact"/>
              <w:widowControl w:val="off"/>
            </w:pPr>
            <w:r/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13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t xml:space="preserve">р.п</w:t>
            </w:r>
            <w:r>
              <w:t xml:space="preserve">. Мухтолово, </w:t>
            </w:r>
            <w:r>
              <w:t xml:space="preserve">ул.Почтовая</w:t>
            </w:r>
            <w:r>
              <w:t xml:space="preserve"> д.33а,32а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подъездов, установка урн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gridSpan w:val="4"/>
            <w:tcW w:w="1017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2022</w:t>
            </w:r>
            <w:r>
              <w:rPr>
                <w:rFonts w:eastAsia="Calibri"/>
                <w:color w:val="ff0000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год</w:t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14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rPr>
                <w:color w:val="000000"/>
              </w:rPr>
              <w:t xml:space="preserve">р.п</w:t>
            </w:r>
            <w:r>
              <w:rPr>
                <w:color w:val="000000"/>
              </w:rPr>
              <w:t xml:space="preserve">. Ардатов, ул. Чкалова, д.11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15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rPr>
                <w:color w:val="000000"/>
              </w:rPr>
              <w:t xml:space="preserve">р.п</w:t>
            </w:r>
            <w:r>
              <w:rPr>
                <w:color w:val="000000"/>
              </w:rPr>
              <w:t xml:space="preserve">. Ардатов, ул. Чкалова, д.12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16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rPr>
                <w:color w:val="000000"/>
              </w:rPr>
              <w:t xml:space="preserve">р.п</w:t>
            </w:r>
            <w:r>
              <w:rPr>
                <w:color w:val="000000"/>
              </w:rPr>
              <w:t xml:space="preserve">. Ардатов, ул. Чкалова, д.13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17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rPr>
                <w:color w:val="000000"/>
              </w:rPr>
              <w:t xml:space="preserve">р.п</w:t>
            </w:r>
            <w:r>
              <w:rPr>
                <w:color w:val="000000"/>
              </w:rPr>
              <w:t xml:space="preserve">. Ардатов, ул. Чкалова, д.14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18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rPr>
                <w:color w:val="000000"/>
              </w:rPr>
              <w:t xml:space="preserve">р.п</w:t>
            </w:r>
            <w:r>
              <w:rPr>
                <w:color w:val="000000"/>
              </w:rPr>
              <w:t xml:space="preserve">. Ардатов, ул. Крупской, д.4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19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rPr>
                <w:color w:val="000000"/>
              </w:rPr>
              <w:t xml:space="preserve">р.п</w:t>
            </w:r>
            <w:r>
              <w:rPr>
                <w:color w:val="000000"/>
              </w:rPr>
              <w:t xml:space="preserve">. Ардатов, ул. Крупской, д.6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rPr>
                <w:color w:val="000000"/>
              </w:rPr>
              <w:t xml:space="preserve">р.п</w:t>
            </w:r>
            <w:r>
              <w:rPr>
                <w:color w:val="000000"/>
              </w:rPr>
              <w:t xml:space="preserve">. Ардатов, ул. Крупской, д.7А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21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t xml:space="preserve">р.п.Ардатов</w:t>
            </w:r>
            <w:r>
              <w:t xml:space="preserve">, </w:t>
            </w:r>
            <w:r>
              <w:t xml:space="preserve">ул.Зуева</w:t>
            </w:r>
            <w:r>
              <w:t xml:space="preserve">, д.№58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22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t xml:space="preserve">р.п.Ардатов</w:t>
            </w:r>
            <w:r>
              <w:t xml:space="preserve">, </w:t>
            </w:r>
            <w:r>
              <w:t xml:space="preserve">ул.Зуева</w:t>
            </w:r>
            <w:r>
              <w:t xml:space="preserve">, д.№60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gridSpan w:val="4"/>
            <w:tcW w:w="1017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2023 год</w:t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23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t xml:space="preserve">р.п</w:t>
            </w:r>
            <w:r>
              <w:t xml:space="preserve">. </w:t>
            </w:r>
            <w:r>
              <w:t xml:space="preserve">Ардатов,ул</w:t>
            </w:r>
            <w:r>
              <w:t xml:space="preserve">. Крупской д.15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24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t xml:space="preserve">р.п</w:t>
            </w:r>
            <w:r>
              <w:t xml:space="preserve">. Ардатов, ул. 30 лет ВЛКСМ д. 52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25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t xml:space="preserve">р.п</w:t>
            </w:r>
            <w:r>
              <w:t xml:space="preserve">. Ардатов, ул. Гоголя д.17-д.25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26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t xml:space="preserve">р.п</w:t>
            </w:r>
            <w:r>
              <w:t xml:space="preserve">. Ардатов, ул. Зуева д.50-д.52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27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t xml:space="preserve">р.п</w:t>
            </w:r>
            <w:r>
              <w:t xml:space="preserve">. Ардатов, ул. Крупской д.17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28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t xml:space="preserve">р.п</w:t>
            </w:r>
            <w:r>
              <w:t xml:space="preserve">. Ардатов, ул. Ленина д.47-д.49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29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t xml:space="preserve">р.п</w:t>
            </w:r>
            <w:r>
              <w:t xml:space="preserve">. </w:t>
            </w:r>
            <w:r>
              <w:t xml:space="preserve">Ардатов,ул</w:t>
            </w:r>
            <w:r>
              <w:t xml:space="preserve">. 30 лет ВЛКСМ д.48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30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t xml:space="preserve">р.п</w:t>
            </w:r>
            <w:r>
              <w:t xml:space="preserve">. </w:t>
            </w:r>
            <w:r>
              <w:t xml:space="preserve">Ардатов,ул</w:t>
            </w:r>
            <w:r>
              <w:t xml:space="preserve">. Победы д.3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31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t xml:space="preserve">р.п</w:t>
            </w:r>
            <w:r>
              <w:t xml:space="preserve">. </w:t>
            </w:r>
            <w:r>
              <w:t xml:space="preserve">Ардатов,ул</w:t>
            </w:r>
            <w:r>
              <w:t xml:space="preserve">. Советская д.10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</w:t>
            </w:r>
            <w:r>
              <w:t xml:space="preserve">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gridSpan w:val="4"/>
            <w:tcW w:w="1017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2024 год</w:t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32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t xml:space="preserve">р.п</w:t>
            </w:r>
            <w:r>
              <w:t xml:space="preserve">. Ардатов, ул. Победы д.1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33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t xml:space="preserve">р.п</w:t>
            </w:r>
            <w:r>
              <w:t xml:space="preserve">. </w:t>
            </w:r>
            <w:r>
              <w:t xml:space="preserve">Ардатов,ул</w:t>
            </w:r>
            <w:r>
              <w:t xml:space="preserve">. Советская д.1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34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t xml:space="preserve">р.п</w:t>
            </w:r>
            <w:r>
              <w:t xml:space="preserve">. Ардатов,</w:t>
            </w:r>
            <w:r>
              <w:t xml:space="preserve"> ул. Зуева д.62А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35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t xml:space="preserve">р.п</w:t>
            </w:r>
            <w:r>
              <w:t xml:space="preserve">. Ардатов, ул. Крупская д.8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36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t xml:space="preserve">р.п</w:t>
            </w:r>
            <w:r>
              <w:t xml:space="preserve">. Ардатов, ул. Крупская д.10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37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t xml:space="preserve">р.п</w:t>
            </w:r>
            <w:r>
              <w:t xml:space="preserve">. Ардатов,</w:t>
            </w:r>
            <w:r>
              <w:t xml:space="preserve"> ул. Зуева д.54, д.56, д.60, д.62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38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t xml:space="preserve">р.п</w:t>
            </w:r>
            <w:r>
              <w:t xml:space="preserve">. Мухтолово</w:t>
            </w:r>
            <w:r>
              <w:t xml:space="preserve">,</w:t>
            </w:r>
            <w:r>
              <w:t xml:space="preserve"> ул. Заводская д.51А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39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t xml:space="preserve">р.п</w:t>
            </w:r>
            <w:r>
              <w:t xml:space="preserve">. Мухтолово</w:t>
            </w:r>
            <w:r>
              <w:t xml:space="preserve">,</w:t>
            </w:r>
            <w:r>
              <w:t xml:space="preserve"> ул. Клубная д.6А, 7А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40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t xml:space="preserve">р.п</w:t>
            </w:r>
            <w:r>
              <w:t xml:space="preserve">. Мухтолово</w:t>
            </w:r>
            <w:r>
              <w:t xml:space="preserve">,</w:t>
            </w:r>
            <w:r>
              <w:t xml:space="preserve"> ул. Энергетиков  д.1, д. 2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/>
        <w:tc>
          <w:tcPr>
            <w:gridSpan w:val="4"/>
            <w:tcW w:w="1017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2025 год</w:t>
            </w:r>
            <w:r/>
          </w:p>
        </w:tc>
      </w:tr>
      <w:tr>
        <w:trPr/>
        <w:tc>
          <w:tcPr>
            <w:tcW w:w="696" w:type="dxa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41</w:t>
            </w:r>
            <w:r/>
          </w:p>
        </w:tc>
        <w:tc>
          <w:tcPr>
            <w:tcW w:w="3393" w:type="dxa"/>
            <w:textDirection w:val="lrTb"/>
            <w:noWrap w:val="false"/>
          </w:tcPr>
          <w:p>
            <w:r>
              <w:t xml:space="preserve">Нижегородская обл., </w:t>
            </w:r>
            <w:r>
              <w:t xml:space="preserve">р.п</w:t>
            </w:r>
            <w:r>
              <w:t xml:space="preserve">. Мухтолово</w:t>
            </w:r>
            <w:r>
              <w:t xml:space="preserve">,</w:t>
            </w:r>
            <w:r>
              <w:t xml:space="preserve"> ул. Победы  д.1, д. 2</w:t>
            </w:r>
            <w:r/>
          </w:p>
        </w:tc>
        <w:tc>
          <w:tcPr>
            <w:tcW w:w="3112" w:type="dxa"/>
            <w:textDirection w:val="lrTb"/>
            <w:noWrap w:val="false"/>
          </w:tcPr>
          <w:p>
            <w:r>
              <w:t xml:space="preserve">Ремонт проезда к дому, установка скамеек около подъездов</w:t>
            </w:r>
            <w:r/>
          </w:p>
        </w:tc>
        <w:tc>
          <w:tcPr>
            <w:tcW w:w="297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</w:tbl>
    <w:p>
      <w:pPr>
        <w:pStyle w:val="897"/>
        <w:jc w:val="right"/>
      </w:pPr>
      <w:r/>
      <w:r/>
    </w:p>
    <w:p>
      <w:pPr>
        <w:pStyle w:val="897"/>
        <w:jc w:val="right"/>
      </w:pPr>
      <w:r>
        <w:t xml:space="preserve">              </w:t>
      </w:r>
      <w:r/>
    </w:p>
    <w:p>
      <w:pPr>
        <w:pStyle w:val="897"/>
        <w:jc w:val="right"/>
      </w:pPr>
      <w:r>
        <w:br w:type="page" w:clear="all"/>
      </w:r>
      <w:r>
        <w:t xml:space="preserve">Приложение 2</w:t>
      </w:r>
      <w:r/>
    </w:p>
    <w:p>
      <w:pPr>
        <w:pStyle w:val="897"/>
        <w:jc w:val="right"/>
      </w:pPr>
      <w:r>
        <w:t xml:space="preserve">к муниципальной программе</w:t>
      </w:r>
      <w:r/>
    </w:p>
    <w:p>
      <w:pPr>
        <w:pStyle w:val="897"/>
        <w:jc w:val="right"/>
      </w:pPr>
      <w:r>
        <w:t xml:space="preserve"> «Формирование  комфортной городской среды на территории </w:t>
      </w:r>
      <w:r/>
    </w:p>
    <w:p>
      <w:pPr>
        <w:pStyle w:val="897"/>
        <w:jc w:val="right"/>
      </w:pPr>
      <w:r>
        <w:t xml:space="preserve">Ардатовского</w:t>
      </w:r>
      <w:r>
        <w:t xml:space="preserve"> муниципального </w:t>
      </w:r>
      <w:r>
        <w:t xml:space="preserve">округ</w:t>
      </w:r>
      <w:r>
        <w:t xml:space="preserve">а</w:t>
      </w:r>
      <w:r/>
    </w:p>
    <w:p>
      <w:pPr>
        <w:pStyle w:val="897"/>
        <w:jc w:val="right"/>
      </w:pPr>
      <w:r>
        <w:t xml:space="preserve"> Нижегородской области»</w:t>
      </w:r>
      <w:r/>
    </w:p>
    <w:p>
      <w:pPr>
        <w:jc w:val="right"/>
      </w:pPr>
      <w:r/>
      <w:r/>
    </w:p>
    <w:p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Адресный перечень  общественных  пространств, нуждающихся в благоустройстве и подлежащих благоустройству</w:t>
      </w:r>
      <w:r/>
    </w:p>
    <w:tbl>
      <w:tblPr>
        <w:tblW w:w="1085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160"/>
        <w:gridCol w:w="1683"/>
        <w:gridCol w:w="1971"/>
        <w:gridCol w:w="15"/>
        <w:gridCol w:w="847"/>
        <w:gridCol w:w="15"/>
        <w:gridCol w:w="1123"/>
        <w:gridCol w:w="1682"/>
        <w:gridCol w:w="31"/>
        <w:gridCol w:w="1528"/>
        <w:gridCol w:w="31"/>
        <w:gridCol w:w="1406"/>
      </w:tblGrid>
      <w:tr>
        <w:trPr>
          <w:trHeight w:val="603"/>
        </w:trPr>
        <w:tc>
          <w:tcPr>
            <w:gridSpan w:val="2"/>
            <w:shd w:val="clear" w:color="auto" w:fill="auto"/>
            <w:tcW w:w="5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</w:t>
            </w:r>
            <w:r/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п./п.</w:t>
            </w:r>
            <w:r/>
          </w:p>
        </w:tc>
        <w:tc>
          <w:tcPr>
            <w:shd w:val="clear" w:color="auto" w:fill="auto"/>
            <w:tcW w:w="168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Адрес</w:t>
            </w:r>
            <w:r/>
          </w:p>
        </w:tc>
        <w:tc>
          <w:tcPr>
            <w:gridSpan w:val="2"/>
            <w:shd w:val="clear" w:color="auto" w:fill="auto"/>
            <w:tcW w:w="198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Наименование мероприятия</w:t>
            </w:r>
            <w:r/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благоустройству общественной территории</w:t>
            </w:r>
            <w:r/>
          </w:p>
        </w:tc>
        <w:tc>
          <w:tcPr>
            <w:gridSpan w:val="2"/>
            <w:shd w:val="clear" w:color="auto" w:fill="auto"/>
            <w:tcW w:w="8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Объем,</w:t>
            </w:r>
            <w:r/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Ед.</w:t>
            </w:r>
            <w:r/>
          </w:p>
        </w:tc>
        <w:tc>
          <w:tcPr>
            <w:gridSpan w:val="6"/>
            <w:shd w:val="clear" w:color="auto" w:fill="auto"/>
            <w:tcW w:w="580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Объем средств,</w:t>
            </w:r>
            <w:r/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направленных на финансирование мероприятий, тыс. руб.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5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auto" w:fill="auto"/>
            <w:tcW w:w="168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</w:tc>
        <w:tc>
          <w:tcPr>
            <w:gridSpan w:val="2"/>
            <w:shd w:val="clear" w:color="auto" w:fill="auto"/>
            <w:tcW w:w="198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</w:tc>
        <w:tc>
          <w:tcPr>
            <w:gridSpan w:val="2"/>
            <w:shd w:val="clear" w:color="auto" w:fill="auto"/>
            <w:tcW w:w="86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</w:tc>
        <w:tc>
          <w:tcPr>
            <w:shd w:val="clear" w:color="auto" w:fill="auto"/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Всего</w:t>
            </w:r>
            <w:r/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Федеральный бюджет</w:t>
            </w:r>
            <w:r/>
          </w:p>
        </w:tc>
        <w:tc>
          <w:tcPr>
            <w:gridSpan w:val="2"/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Областной бюджет</w:t>
            </w:r>
            <w:r/>
          </w:p>
        </w:tc>
        <w:tc>
          <w:tcPr>
            <w:gridSpan w:val="2"/>
            <w:shd w:val="clear" w:color="auto" w:fill="auto"/>
            <w:tcW w:w="1437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Бюджет округа</w:t>
            </w:r>
            <w:r/>
          </w:p>
        </w:tc>
      </w:tr>
      <w:tr>
        <w:trPr/>
        <w:tc>
          <w:tcPr>
            <w:gridSpan w:val="13"/>
            <w:shd w:val="clear" w:color="auto" w:fill="auto"/>
            <w:tcW w:w="10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2023 г.</w:t>
            </w:r>
            <w:r/>
          </w:p>
        </w:tc>
      </w:tr>
      <w:tr>
        <w:trPr/>
        <w:tc>
          <w:tcPr>
            <w:shd w:val="clear" w:color="auto" w:fill="auto"/>
            <w:tcW w:w="35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gridSpan w:val="2"/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обл., </w:t>
            </w:r>
            <w:r>
              <w:rPr>
                <w:sz w:val="22"/>
                <w:szCs w:val="22"/>
              </w:rPr>
              <w:t xml:space="preserve">Ардатовский</w:t>
            </w:r>
            <w:r/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р-н,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р.п.Мухтолово</w:t>
            </w:r>
            <w:r/>
          </w:p>
        </w:tc>
        <w:tc>
          <w:tcPr>
            <w:shd w:val="clear" w:color="auto" w:fill="auto"/>
            <w:tcW w:w="19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Благоустройство парка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р.п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 Мухтолово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Ардатовского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округ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 Нижегородской области</w:t>
            </w:r>
            <w:r/>
          </w:p>
        </w:tc>
        <w:tc>
          <w:tcPr>
            <w:gridSpan w:val="2"/>
            <w:shd w:val="clear" w:color="auto" w:fill="auto"/>
            <w:tcW w:w="86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gridSpan w:val="2"/>
            <w:shd w:val="clear" w:color="auto" w:fill="auto"/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5472,972</w:t>
            </w:r>
            <w:r/>
          </w:p>
        </w:tc>
        <w:tc>
          <w:tcPr>
            <w:gridSpan w:val="2"/>
            <w:shd w:val="clear" w:color="auto" w:fill="auto"/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4728,648</w:t>
            </w:r>
            <w:r/>
          </w:p>
        </w:tc>
        <w:tc>
          <w:tcPr>
            <w:gridSpan w:val="2"/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197,027</w:t>
            </w:r>
            <w:r/>
          </w:p>
        </w:tc>
        <w:tc>
          <w:tcPr>
            <w:shd w:val="clear" w:color="auto" w:fill="auto"/>
            <w:tcW w:w="1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547,297</w:t>
            </w:r>
            <w:r/>
          </w:p>
        </w:tc>
      </w:tr>
      <w:tr>
        <w:trPr/>
        <w:tc>
          <w:tcPr>
            <w:gridSpan w:val="13"/>
            <w:shd w:val="clear" w:color="auto" w:fill="auto"/>
            <w:tcW w:w="10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2024 г.</w:t>
            </w:r>
            <w:r/>
          </w:p>
        </w:tc>
      </w:tr>
      <w:tr>
        <w:trPr/>
        <w:tc>
          <w:tcPr>
            <w:shd w:val="clear" w:color="auto" w:fill="auto"/>
            <w:tcW w:w="35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</w:t>
            </w:r>
            <w:r/>
          </w:p>
        </w:tc>
        <w:tc>
          <w:tcPr>
            <w:gridSpan w:val="2"/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обл., </w:t>
            </w:r>
            <w:r>
              <w:rPr>
                <w:sz w:val="22"/>
                <w:szCs w:val="22"/>
              </w:rPr>
              <w:t xml:space="preserve">Ардатовский</w:t>
            </w:r>
            <w:r/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р-н,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р.п.Ардатов</w:t>
            </w:r>
            <w:r/>
          </w:p>
        </w:tc>
        <w:tc>
          <w:tcPr>
            <w:shd w:val="clear" w:color="auto" w:fill="auto"/>
            <w:tcW w:w="197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1a1a1a"/>
                <w:sz w:val="22"/>
                <w:szCs w:val="22"/>
                <w:shd w:val="clear" w:color="auto" w:fill="ffffff"/>
              </w:rPr>
              <w:t xml:space="preserve">Благоустройство общественного пространства. Площадь соборная в </w:t>
            </w:r>
            <w:r>
              <w:rPr>
                <w:color w:val="1a1a1a"/>
                <w:sz w:val="22"/>
                <w:szCs w:val="22"/>
                <w:shd w:val="clear" w:color="auto" w:fill="ffffff"/>
              </w:rPr>
              <w:t xml:space="preserve">округ</w:t>
            </w:r>
            <w:r>
              <w:rPr>
                <w:color w:val="1a1a1a"/>
                <w:sz w:val="22"/>
                <w:szCs w:val="22"/>
                <w:shd w:val="clear" w:color="auto" w:fill="ffffff"/>
              </w:rPr>
              <w:t xml:space="preserve">е </w:t>
            </w:r>
            <w:r>
              <w:rPr>
                <w:color w:val="1a1a1a"/>
                <w:sz w:val="22"/>
                <w:szCs w:val="22"/>
                <w:shd w:val="clear" w:color="auto" w:fill="ffffff"/>
              </w:rPr>
              <w:t xml:space="preserve">р.п</w:t>
            </w:r>
            <w:r>
              <w:rPr>
                <w:color w:val="1a1a1a"/>
                <w:sz w:val="22"/>
                <w:szCs w:val="22"/>
                <w:shd w:val="clear" w:color="auto" w:fill="ffffff"/>
              </w:rPr>
              <w:t xml:space="preserve">. Ардатов</w:t>
            </w:r>
            <w:r/>
          </w:p>
        </w:tc>
        <w:tc>
          <w:tcPr>
            <w:gridSpan w:val="2"/>
            <w:shd w:val="clear" w:color="auto" w:fill="auto"/>
            <w:tcW w:w="86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gridSpan w:val="2"/>
            <w:shd w:val="clear" w:color="auto" w:fill="auto"/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5675,670</w:t>
            </w:r>
            <w:r/>
          </w:p>
        </w:tc>
        <w:tc>
          <w:tcPr>
            <w:gridSpan w:val="2"/>
            <w:shd w:val="clear" w:color="auto" w:fill="auto"/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4903,800</w:t>
            </w:r>
            <w:r/>
          </w:p>
        </w:tc>
        <w:tc>
          <w:tcPr>
            <w:gridSpan w:val="2"/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204,300</w:t>
            </w:r>
            <w:r/>
          </w:p>
        </w:tc>
        <w:tc>
          <w:tcPr>
            <w:shd w:val="clear" w:color="auto" w:fill="auto"/>
            <w:tcW w:w="1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567,570</w:t>
            </w:r>
            <w:r/>
          </w:p>
        </w:tc>
      </w:tr>
      <w:tr>
        <w:trPr/>
        <w:tc>
          <w:tcPr>
            <w:gridSpan w:val="13"/>
            <w:shd w:val="clear" w:color="auto" w:fill="auto"/>
            <w:tcW w:w="10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2025 г.</w:t>
            </w:r>
            <w:r/>
          </w:p>
        </w:tc>
      </w:tr>
      <w:tr>
        <w:trPr/>
        <w:tc>
          <w:tcPr>
            <w:shd w:val="clear" w:color="auto" w:fill="auto"/>
            <w:tcW w:w="35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</w:t>
            </w:r>
            <w:r/>
          </w:p>
        </w:tc>
        <w:tc>
          <w:tcPr>
            <w:gridSpan w:val="2"/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обл., </w:t>
            </w:r>
            <w:r>
              <w:rPr>
                <w:sz w:val="22"/>
                <w:szCs w:val="22"/>
              </w:rPr>
              <w:t xml:space="preserve">Ардатовский</w:t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р-н,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р.п.Ардатов</w:t>
            </w:r>
            <w:r/>
          </w:p>
        </w:tc>
        <w:tc>
          <w:tcPr>
            <w:shd w:val="clear" w:color="auto" w:fill="auto"/>
            <w:tcW w:w="1971" w:type="dxa"/>
            <w:textDirection w:val="lrTb"/>
            <w:noWrap w:val="false"/>
          </w:tcPr>
          <w:p>
            <w:pPr>
              <w:jc w:val="center"/>
              <w:rPr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color w:val="1a1a1a"/>
                <w:sz w:val="22"/>
                <w:szCs w:val="22"/>
                <w:shd w:val="clear" w:color="auto" w:fill="ffffff"/>
              </w:rPr>
              <w:t xml:space="preserve">Благоустройство пруда "Техникумовский" в </w:t>
            </w:r>
            <w:r>
              <w:rPr>
                <w:color w:val="1a1a1a"/>
                <w:sz w:val="22"/>
                <w:szCs w:val="22"/>
                <w:shd w:val="clear" w:color="auto" w:fill="ffffff"/>
              </w:rPr>
              <w:t xml:space="preserve">р.п</w:t>
            </w:r>
            <w:r>
              <w:rPr>
                <w:color w:val="1a1a1a"/>
                <w:sz w:val="22"/>
                <w:szCs w:val="22"/>
                <w:shd w:val="clear" w:color="auto" w:fill="ffffff"/>
              </w:rPr>
              <w:t xml:space="preserve">. Ардатов </w:t>
            </w:r>
            <w:r>
              <w:rPr>
                <w:color w:val="1a1a1a"/>
                <w:sz w:val="22"/>
                <w:szCs w:val="22"/>
                <w:shd w:val="clear" w:color="auto" w:fill="ffffff"/>
              </w:rPr>
              <w:t xml:space="preserve">Ардатовского</w:t>
            </w:r>
            <w:r>
              <w:rPr>
                <w:color w:val="1a1a1a"/>
                <w:sz w:val="22"/>
                <w:szCs w:val="22"/>
                <w:shd w:val="clear" w:color="auto" w:fill="ffffff"/>
              </w:rPr>
              <w:t xml:space="preserve"> муниципального округа Нижегородской области</w:t>
            </w:r>
            <w:r/>
          </w:p>
        </w:tc>
        <w:tc>
          <w:tcPr>
            <w:gridSpan w:val="2"/>
            <w:shd w:val="clear" w:color="auto" w:fill="auto"/>
            <w:tcW w:w="86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/>
          </w:p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gridSpan w:val="2"/>
            <w:shd w:val="clear" w:color="auto" w:fill="auto"/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7408,449</w:t>
            </w:r>
            <w:r/>
          </w:p>
        </w:tc>
        <w:tc>
          <w:tcPr>
            <w:gridSpan w:val="2"/>
            <w:shd w:val="clear" w:color="auto" w:fill="auto"/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6400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900</w:t>
            </w:r>
            <w:r/>
          </w:p>
        </w:tc>
        <w:tc>
          <w:tcPr>
            <w:gridSpan w:val="2"/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266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,704</w:t>
            </w:r>
            <w:r/>
          </w:p>
        </w:tc>
        <w:tc>
          <w:tcPr>
            <w:shd w:val="clear" w:color="auto" w:fill="auto"/>
            <w:tcW w:w="1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740,845</w:t>
            </w:r>
            <w:r/>
          </w:p>
        </w:tc>
      </w:tr>
      <w:tr>
        <w:trPr/>
        <w:tc>
          <w:tcPr>
            <w:gridSpan w:val="13"/>
            <w:shd w:val="clear" w:color="auto" w:fill="auto"/>
            <w:tcW w:w="1085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2026 г.</w:t>
            </w:r>
            <w:r/>
          </w:p>
        </w:tc>
      </w:tr>
      <w:tr>
        <w:trPr/>
        <w:tc>
          <w:tcPr>
            <w:shd w:val="clear" w:color="auto" w:fill="auto"/>
            <w:tcW w:w="35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</w:t>
            </w:r>
            <w:r/>
          </w:p>
        </w:tc>
        <w:tc>
          <w:tcPr>
            <w:gridSpan w:val="2"/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обл., </w:t>
            </w:r>
            <w:r>
              <w:rPr>
                <w:sz w:val="22"/>
                <w:szCs w:val="22"/>
              </w:rPr>
              <w:t xml:space="preserve">Ардатовский</w:t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р-н,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р.п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рдатов</w:t>
            </w:r>
            <w:r/>
          </w:p>
        </w:tc>
        <w:tc>
          <w:tcPr>
            <w:shd w:val="clear" w:color="auto" w:fill="auto"/>
            <w:tcW w:w="1971" w:type="dxa"/>
            <w:textDirection w:val="lrTb"/>
            <w:noWrap w:val="false"/>
          </w:tcPr>
          <w:p>
            <w:pPr>
              <w:jc w:val="center"/>
              <w:rPr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color w:val="1a1a1a"/>
                <w:sz w:val="22"/>
                <w:szCs w:val="22"/>
                <w:shd w:val="clear" w:color="auto" w:fill="ffffff"/>
              </w:rPr>
              <w:t xml:space="preserve">Благоустройство общественного пространства "Школа на красивом побережье</w:t>
            </w:r>
            <w:r>
              <w:rPr>
                <w:color w:val="1a1a1a"/>
                <w:sz w:val="22"/>
                <w:szCs w:val="22"/>
                <w:shd w:val="clear" w:color="auto" w:fill="ffffff"/>
              </w:rPr>
              <w:t xml:space="preserve"> в </w:t>
            </w:r>
            <w:r>
              <w:rPr>
                <w:color w:val="1a1a1a"/>
                <w:sz w:val="22"/>
                <w:szCs w:val="22"/>
                <w:shd w:val="clear" w:color="auto" w:fill="ffffff"/>
              </w:rPr>
              <w:t xml:space="preserve">р.п</w:t>
            </w:r>
            <w:r>
              <w:rPr>
                <w:color w:val="1a1a1a"/>
                <w:sz w:val="22"/>
                <w:szCs w:val="22"/>
                <w:shd w:val="clear" w:color="auto" w:fill="ffffff"/>
              </w:rPr>
              <w:t xml:space="preserve">. Ардатов </w:t>
            </w:r>
            <w:r>
              <w:rPr>
                <w:color w:val="1a1a1a"/>
                <w:sz w:val="22"/>
                <w:szCs w:val="22"/>
                <w:shd w:val="clear" w:color="auto" w:fill="ffffff"/>
              </w:rPr>
              <w:t xml:space="preserve">Ардатовского</w:t>
            </w:r>
            <w:r>
              <w:rPr>
                <w:color w:val="1a1a1a"/>
                <w:sz w:val="22"/>
                <w:szCs w:val="22"/>
                <w:shd w:val="clear" w:color="auto" w:fill="ffffff"/>
              </w:rPr>
              <w:t xml:space="preserve"> муниципального округа Нижегородской области</w:t>
            </w:r>
            <w:r>
              <w:rPr>
                <w:color w:val="1a1a1a"/>
                <w:sz w:val="22"/>
                <w:szCs w:val="22"/>
                <w:shd w:val="clear" w:color="auto" w:fill="ffffff"/>
              </w:rPr>
              <w:t xml:space="preserve">»</w:t>
            </w:r>
            <w:r/>
          </w:p>
        </w:tc>
        <w:tc>
          <w:tcPr>
            <w:gridSpan w:val="2"/>
            <w:shd w:val="clear" w:color="auto" w:fill="auto"/>
            <w:tcW w:w="8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gridSpan w:val="2"/>
            <w:shd w:val="clear" w:color="auto" w:fill="auto"/>
            <w:tcW w:w="11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6846,161</w:t>
            </w:r>
            <w:r/>
          </w:p>
        </w:tc>
        <w:tc>
          <w:tcPr>
            <w:gridSpan w:val="2"/>
            <w:shd w:val="clear" w:color="auto" w:fill="auto"/>
            <w:tcW w:w="1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5719,400</w:t>
            </w:r>
            <w:r/>
          </w:p>
        </w:tc>
        <w:tc>
          <w:tcPr>
            <w:gridSpan w:val="2"/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365,068</w:t>
            </w:r>
            <w:r/>
          </w:p>
        </w:tc>
        <w:tc>
          <w:tcPr>
            <w:shd w:val="clear" w:color="auto" w:fill="auto"/>
            <w:tcW w:w="1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761,693</w:t>
            </w:r>
            <w:r/>
          </w:p>
        </w:tc>
      </w:tr>
    </w:tbl>
    <w:p>
      <w:pPr>
        <w:pStyle w:val="897"/>
        <w:jc w:val="right"/>
      </w:pPr>
      <w:r>
        <w:br w:type="page" w:clear="all"/>
      </w:r>
      <w:r>
        <w:t xml:space="preserve">Приложение 3</w:t>
      </w:r>
      <w:r/>
    </w:p>
    <w:p>
      <w:pPr>
        <w:pStyle w:val="897"/>
        <w:jc w:val="right"/>
      </w:pPr>
      <w:r>
        <w:t xml:space="preserve">к муниципальной программе</w:t>
      </w:r>
      <w:r/>
    </w:p>
    <w:p>
      <w:pPr>
        <w:pStyle w:val="897"/>
        <w:jc w:val="right"/>
      </w:pPr>
      <w:r>
        <w:t xml:space="preserve"> «Формирование  комфортной городской среды на территории </w:t>
      </w:r>
      <w:r/>
    </w:p>
    <w:p>
      <w:pPr>
        <w:pStyle w:val="897"/>
        <w:jc w:val="right"/>
      </w:pPr>
      <w:r>
        <w:t xml:space="preserve">Ардатовского</w:t>
      </w:r>
      <w:r>
        <w:t xml:space="preserve"> муниципального </w:t>
      </w:r>
      <w:r>
        <w:t xml:space="preserve">округ</w:t>
      </w:r>
      <w:r>
        <w:t xml:space="preserve">а</w:t>
      </w:r>
      <w:r/>
    </w:p>
    <w:p>
      <w:pPr>
        <w:pStyle w:val="897"/>
        <w:jc w:val="right"/>
      </w:pPr>
      <w:r>
        <w:t xml:space="preserve"> Нижегородской области»</w:t>
      </w:r>
      <w:r/>
    </w:p>
    <w:p>
      <w:pPr>
        <w:shd w:val="clear" w:color="auto" w:fill="ffffff"/>
      </w:pPr>
      <w:r/>
      <w:r/>
    </w:p>
    <w:p>
      <w:pPr>
        <w:jc w:val="center"/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Визуализированный перечень</w:t>
      </w:r>
      <w:r/>
    </w:p>
    <w:p>
      <w:pPr>
        <w:jc w:val="center"/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перечня.</w:t>
      </w:r>
      <w:r/>
    </w:p>
    <w:p>
      <w:pPr>
        <w:shd w:val="clear" w:color="auto" w:fill="ffffff"/>
        <w:rPr>
          <w:color w:val="000000"/>
        </w:rPr>
      </w:pPr>
      <w:r>
        <w:rPr>
          <w:color w:val="000000"/>
        </w:rPr>
      </w:r>
      <w:r/>
    </w:p>
    <w:p>
      <w:pPr>
        <w:numPr>
          <w:ilvl w:val="0"/>
          <w:numId w:val="11"/>
        </w:numPr>
        <w:contextualSpacing w:val="0"/>
        <w:shd w:val="clear" w:color="auto" w:fill="ffffff"/>
        <w:rPr>
          <w:color w:val="000000"/>
        </w:rPr>
      </w:pPr>
      <w:r>
        <w:rPr>
          <w:color w:val="000000"/>
        </w:rPr>
        <w:t xml:space="preserve">Уличные фонари:</w:t>
      </w:r>
      <w:r/>
    </w:p>
    <w:p>
      <w:pPr>
        <w:ind w:left="720"/>
        <w:shd w:val="clear" w:color="auto" w:fill="ffffff"/>
        <w:rPr>
          <w:color w:val="000000"/>
        </w:rPr>
      </w:pPr>
      <w:r>
        <w:rPr>
          <w:color w:val="00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38525" cy="1981200"/>
                <wp:effectExtent l="0" t="0" r="9525" b="0"/>
                <wp:docPr id="2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rcRect l="27464" t="26485" r="55882" b="61595"/>
                        <a:stretch/>
                      </pic:blipFill>
                      <pic:spPr bwMode="auto">
                        <a:xfrm>
                          <a:off x="0" y="0"/>
                          <a:ext cx="3438525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70.8pt;height:156.0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numPr>
          <w:ilvl w:val="0"/>
          <w:numId w:val="11"/>
        </w:numPr>
        <w:contextualSpacing w:val="0"/>
        <w:shd w:val="clear" w:color="auto" w:fill="ffffff"/>
        <w:rPr>
          <w:color w:val="000000"/>
        </w:rPr>
      </w:pPr>
      <w:r>
        <w:rPr>
          <w:color w:val="000000"/>
        </w:rPr>
        <w:t xml:space="preserve">Скамья:</w:t>
      </w:r>
      <w:r/>
    </w:p>
    <w:p>
      <w:pPr>
        <w:ind w:left="720"/>
        <w:shd w:val="clear" w:color="auto" w:fill="ffffff"/>
        <w:rPr>
          <w:color w:val="000000"/>
        </w:rPr>
      </w:pPr>
      <w:r>
        <w:rPr>
          <w:color w:val="00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86100" cy="203835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rcRect l="27058" t="43567" r="48431" b="36212"/>
                        <a:stretch/>
                      </pic:blipFill>
                      <pic:spPr bwMode="auto">
                        <a:xfrm>
                          <a:off x="0" y="0"/>
                          <a:ext cx="3086100" cy="2038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43.0pt;height:160.5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numPr>
          <w:ilvl w:val="0"/>
          <w:numId w:val="11"/>
        </w:numPr>
        <w:contextualSpacing w:val="0"/>
        <w:shd w:val="clear" w:color="auto" w:fill="ffffff"/>
        <w:rPr>
          <w:color w:val="000000"/>
        </w:rPr>
      </w:pPr>
      <w:r>
        <w:rPr>
          <w:color w:val="000000"/>
        </w:rPr>
        <w:t xml:space="preserve">Урна:</w:t>
      </w:r>
      <w:r/>
    </w:p>
    <w:p>
      <w:pPr>
        <w:ind w:left="720"/>
        <w:shd w:val="clear" w:color="auto" w:fill="ffffff"/>
        <w:rPr>
          <w:color w:val="000000"/>
        </w:rPr>
      </w:pPr>
      <w:r>
        <w:rPr>
          <w:color w:val="00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05100" cy="2495550"/>
                <wp:effectExtent l="0" t="0" r="0" b="0"/>
                <wp:docPr id="4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rcRect l="28529" t="66924" r="55736" b="14706"/>
                        <a:stretch/>
                      </pic:blipFill>
                      <pic:spPr bwMode="auto">
                        <a:xfrm>
                          <a:off x="0" y="0"/>
                          <a:ext cx="2705100" cy="249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13.0pt;height:196.5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897"/>
        <w:jc w:val="right"/>
      </w:pPr>
      <w:r>
        <w:br w:type="page" w:clear="all"/>
      </w:r>
      <w:r>
        <w:t xml:space="preserve">Приложение 4</w:t>
      </w:r>
      <w:r/>
    </w:p>
    <w:p>
      <w:pPr>
        <w:pStyle w:val="897"/>
        <w:jc w:val="right"/>
      </w:pPr>
      <w:r>
        <w:t xml:space="preserve">к муниципальной программе</w:t>
      </w:r>
      <w:r/>
    </w:p>
    <w:p>
      <w:pPr>
        <w:pStyle w:val="897"/>
        <w:jc w:val="right"/>
      </w:pPr>
      <w:r>
        <w:t xml:space="preserve"> «Формирование  комфортной городской среды на территории </w:t>
      </w:r>
      <w:r/>
    </w:p>
    <w:p>
      <w:pPr>
        <w:pStyle w:val="897"/>
        <w:jc w:val="right"/>
      </w:pPr>
      <w:r>
        <w:t xml:space="preserve">Ардатовского</w:t>
      </w:r>
      <w:r>
        <w:t xml:space="preserve"> муниципального </w:t>
      </w:r>
      <w:r>
        <w:t xml:space="preserve">округ</w:t>
      </w:r>
      <w:r>
        <w:t xml:space="preserve">а</w:t>
      </w:r>
      <w:r/>
    </w:p>
    <w:p>
      <w:pPr>
        <w:pStyle w:val="897"/>
        <w:jc w:val="right"/>
      </w:pPr>
      <w:r>
        <w:t xml:space="preserve"> Нижегородской области»</w:t>
      </w:r>
      <w:r/>
    </w:p>
    <w:p>
      <w:pPr>
        <w:ind w:left="10" w:right="824" w:firstLine="715"/>
        <w:jc w:val="both"/>
        <w:spacing w:before="5" w:line="275" w:lineRule="auto"/>
        <w:widowControl w:val="off"/>
        <w:rPr>
          <w:color w:val="000000"/>
        </w:rPr>
      </w:pPr>
      <w:r>
        <w:rPr>
          <w:color w:val="000000"/>
        </w:rPr>
      </w:r>
      <w:r/>
    </w:p>
    <w:p>
      <w:pPr>
        <w:ind w:left="10" w:right="824" w:firstLine="715"/>
        <w:jc w:val="center"/>
        <w:spacing w:before="5" w:line="275" w:lineRule="auto"/>
        <w:widowControl w:val="off"/>
        <w:rPr>
          <w:b/>
          <w:color w:val="000000"/>
        </w:rPr>
      </w:pPr>
      <w:r>
        <w:rPr>
          <w:b/>
          <w:color w:val="000000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благоустройству.</w:t>
      </w:r>
      <w:r/>
    </w:p>
    <w:p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3"/>
      </w:tblGrid>
      <w:tr>
        <w:trPr/>
        <w:tc>
          <w:tcPr>
            <w:tcW w:w="2393" w:type="dxa"/>
            <w:textDirection w:val="lrTb"/>
            <w:noWrap w:val="false"/>
          </w:tcPr>
          <w:p>
            <w:pPr>
              <w:pStyle w:val="897"/>
              <w:jc w:val="both"/>
              <w:spacing w:after="200" w:line="276" w:lineRule="auto"/>
            </w:pPr>
            <w:r>
              <w:t xml:space="preserve">№ п/п</w:t>
            </w:r>
            <w:r/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897"/>
              <w:jc w:val="both"/>
              <w:spacing w:after="200" w:line="276" w:lineRule="auto"/>
            </w:pPr>
            <w:r>
              <w:t xml:space="preserve">Название объекта</w:t>
            </w:r>
            <w:r/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897"/>
              <w:jc w:val="both"/>
              <w:spacing w:after="200" w:line="276" w:lineRule="auto"/>
            </w:pPr>
            <w:r>
              <w:t xml:space="preserve">Адрес местонахождения объекта</w:t>
            </w:r>
            <w:r/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897"/>
              <w:jc w:val="both"/>
              <w:spacing w:after="200" w:line="276" w:lineRule="auto"/>
            </w:pPr>
            <w:r>
              <w:t xml:space="preserve">Виды работ</w:t>
            </w:r>
            <w:r/>
          </w:p>
        </w:tc>
      </w:tr>
      <w:tr>
        <w:trPr/>
        <w:tc>
          <w:tcPr>
            <w:tcW w:w="2393" w:type="dxa"/>
            <w:textDirection w:val="lrTb"/>
            <w:noWrap w:val="false"/>
          </w:tcPr>
          <w:p>
            <w:pPr>
              <w:pStyle w:val="897"/>
              <w:jc w:val="both"/>
              <w:spacing w:after="200" w:line="276" w:lineRule="auto"/>
              <w:rPr>
                <w:i/>
              </w:rPr>
            </w:pPr>
            <w:r>
              <w:rPr>
                <w:i/>
              </w:rPr>
              <w:t xml:space="preserve">пример</w:t>
            </w:r>
            <w:r/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897"/>
              <w:jc w:val="both"/>
              <w:spacing w:after="200" w:line="276" w:lineRule="auto"/>
            </w:pPr>
            <w:r>
              <w:t xml:space="preserve">жилой дом</w:t>
            </w:r>
            <w:r/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897"/>
              <w:jc w:val="both"/>
              <w:spacing w:after="200" w:line="276" w:lineRule="auto"/>
            </w:pPr>
            <w:r>
              <w:t xml:space="preserve"> </w:t>
            </w:r>
            <w:r/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897"/>
              <w:jc w:val="both"/>
              <w:spacing w:after="200" w:line="276" w:lineRule="auto"/>
            </w:pPr>
            <w:r>
              <w:t xml:space="preserve">Ремонт фасада, вырубка ветхих деревьев, озеленение  </w:t>
            </w:r>
            <w:r/>
          </w:p>
        </w:tc>
      </w:tr>
      <w:tr>
        <w:trPr/>
        <w:tc>
          <w:tcPr>
            <w:tcW w:w="2393" w:type="dxa"/>
            <w:textDirection w:val="lrTb"/>
            <w:noWrap w:val="false"/>
          </w:tcPr>
          <w:p>
            <w:pPr>
              <w:pStyle w:val="897"/>
              <w:jc w:val="both"/>
              <w:spacing w:after="200" w:line="276" w:lineRule="auto"/>
            </w:pPr>
            <w:r/>
            <w:r/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897"/>
              <w:jc w:val="both"/>
              <w:spacing w:after="200" w:line="276" w:lineRule="auto"/>
            </w:pPr>
            <w:r/>
            <w:r/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897"/>
              <w:jc w:val="both"/>
              <w:spacing w:after="200" w:line="276" w:lineRule="auto"/>
            </w:pPr>
            <w:r/>
            <w:r/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897"/>
              <w:jc w:val="both"/>
              <w:spacing w:after="200" w:line="276" w:lineRule="auto"/>
            </w:pPr>
            <w:r>
              <w:t xml:space="preserve"> </w:t>
            </w:r>
            <w:r/>
          </w:p>
        </w:tc>
      </w:tr>
      <w:tr>
        <w:trPr/>
        <w:tc>
          <w:tcPr>
            <w:tcW w:w="2393" w:type="dxa"/>
            <w:textDirection w:val="lrTb"/>
            <w:noWrap w:val="false"/>
          </w:tcPr>
          <w:p>
            <w:pPr>
              <w:pStyle w:val="897"/>
              <w:jc w:val="both"/>
              <w:spacing w:after="200" w:line="276" w:lineRule="auto"/>
            </w:pPr>
            <w:r/>
            <w:r/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897"/>
              <w:jc w:val="both"/>
              <w:spacing w:after="200" w:line="276" w:lineRule="auto"/>
            </w:pPr>
            <w:r/>
            <w:r/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897"/>
              <w:jc w:val="both"/>
              <w:spacing w:after="200" w:line="276" w:lineRule="auto"/>
            </w:pPr>
            <w:r/>
            <w:r/>
          </w:p>
        </w:tc>
        <w:tc>
          <w:tcPr>
            <w:tcW w:w="2393" w:type="dxa"/>
            <w:textDirection w:val="lrTb"/>
            <w:noWrap w:val="false"/>
          </w:tcPr>
          <w:p>
            <w:pPr>
              <w:pStyle w:val="897"/>
              <w:jc w:val="both"/>
              <w:spacing w:after="200" w:line="276" w:lineRule="auto"/>
            </w:pPr>
            <w:r/>
            <w:r/>
          </w:p>
        </w:tc>
      </w:tr>
    </w:tbl>
    <w:p>
      <w:pPr>
        <w:pStyle w:val="897"/>
        <w:ind w:firstLine="300"/>
        <w:jc w:val="both"/>
      </w:pPr>
      <w:r/>
      <w:r/>
    </w:p>
    <w:p>
      <w:pPr>
        <w:ind w:firstLine="567"/>
        <w:jc w:val="both"/>
      </w:pPr>
      <w:r>
        <w:rPr>
          <w:color w:val="000000"/>
        </w:rPr>
        <w:t xml:space="preserve">Благоустройство </w:t>
      </w:r>
      <w:r>
        <w:t xml:space="preserve"> </w:t>
      </w:r>
      <w:r>
        <w:rPr>
          <w:color w:val="000000"/>
        </w:rPr>
        <w:t xml:space="preserve"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</w:r>
      <w:r>
        <w:t xml:space="preserve"> в Программе в 202</w:t>
      </w:r>
      <w:r>
        <w:t xml:space="preserve">5</w:t>
      </w:r>
      <w:r>
        <w:t xml:space="preserve">-202</w:t>
      </w:r>
      <w:r>
        <w:t xml:space="preserve">8</w:t>
      </w:r>
      <w:r>
        <w:t xml:space="preserve"> году не предусмотрено.</w:t>
      </w:r>
      <w:r/>
    </w:p>
    <w:p>
      <w:pPr>
        <w:ind w:firstLine="567"/>
        <w:jc w:val="both"/>
      </w:pPr>
      <w:r>
        <w:t xml:space="preserve">Перечень основных мероприятий Программы последующего финансового года определяется исходя из результатов реализации мероприятий Программы предыдущего финансового года путем внесения в нее изменений.»</w:t>
      </w:r>
      <w:r/>
    </w:p>
    <w:p>
      <w:pPr>
        <w:contextualSpacing w:val="0"/>
        <w:rPr>
          <w:rFonts w:eastAsia="SimSun"/>
          <w:lang w:eastAsia="zh-CN"/>
        </w:rPr>
      </w:pPr>
      <w:r>
        <w:rPr>
          <w:rFonts w:eastAsia="SimSun"/>
          <w:lang w:eastAsia="zh-CN"/>
        </w:rPr>
      </w:r>
      <w:r/>
    </w:p>
    <w:p>
      <w:pPr>
        <w:contextualSpacing w:val="0"/>
        <w:rPr>
          <w:rFonts w:eastAsia="SimSun"/>
          <w:lang w:eastAsia="zh-CN"/>
        </w:rPr>
      </w:pPr>
      <w:r>
        <w:rPr>
          <w:rFonts w:eastAsia="SimSun"/>
          <w:lang w:eastAsia="zh-CN"/>
        </w:rPr>
        <w:br w:type="page" w:clear="all"/>
      </w:r>
      <w:r/>
    </w:p>
    <w:p>
      <w:pPr>
        <w:ind w:firstLine="540"/>
        <w:jc w:val="both"/>
        <w:spacing w:line="276" w:lineRule="auto"/>
      </w:pPr>
      <w:r>
        <w:rPr>
          <w:rFonts w:eastAsia="SimSun"/>
          <w:lang w:eastAsia="zh-CN"/>
        </w:rPr>
        <w:t xml:space="preserve">2</w:t>
      </w:r>
      <w:r>
        <w:rPr>
          <w:rFonts w:eastAsia="SimSun"/>
          <w:lang w:eastAsia="zh-CN"/>
        </w:rPr>
        <w:t xml:space="preserve">. </w:t>
      </w:r>
      <w:r>
        <w:rPr>
          <w:rFonts w:eastAsia="SimSun"/>
          <w:lang w:eastAsia="zh-CN"/>
        </w:rPr>
        <w:t xml:space="preserve">Постановление администрации </w:t>
      </w:r>
      <w:r>
        <w:rPr>
          <w:rFonts w:eastAsia="SimSun"/>
          <w:lang w:eastAsia="zh-CN"/>
        </w:rPr>
        <w:t xml:space="preserve">Ардатовского</w:t>
      </w:r>
      <w:r>
        <w:rPr>
          <w:rFonts w:eastAsia="SimSun"/>
          <w:lang w:eastAsia="zh-CN"/>
        </w:rPr>
        <w:t xml:space="preserve"> муниципального ок</w:t>
      </w:r>
      <w:r>
        <w:rPr>
          <w:rFonts w:eastAsia="SimSun"/>
          <w:lang w:eastAsia="zh-CN"/>
        </w:rPr>
        <w:t xml:space="preserve">руга Нижегородской области от 01.04.2025 №482</w:t>
      </w:r>
      <w:r>
        <w:rPr>
          <w:rFonts w:eastAsia="SimSun"/>
          <w:lang w:eastAsia="zh-CN"/>
        </w:rPr>
        <w:t xml:space="preserve"> «</w:t>
      </w:r>
      <w:r>
        <w:t xml:space="preserve">О внесении изменений в постановление администрации </w:t>
      </w:r>
      <w:r/>
    </w:p>
    <w:p>
      <w:pPr>
        <w:jc w:val="both"/>
      </w:pPr>
      <w:r>
        <w:t xml:space="preserve">Ардатовского</w:t>
      </w:r>
      <w:r>
        <w:t xml:space="preserve"> муниципального окр</w:t>
      </w:r>
      <w:r>
        <w:t xml:space="preserve">уга Нижегородской области  от 07.04.2023 № 395</w:t>
      </w:r>
      <w:r>
        <w:t xml:space="preserve">» отменить.</w:t>
      </w:r>
      <w:r/>
    </w:p>
    <w:p>
      <w:pPr>
        <w:contextualSpacing w:val="0"/>
        <w:jc w:val="both"/>
        <w:widowControl w:val="off"/>
        <w:rPr>
          <w:lang w:eastAsia="ar-SA"/>
        </w:rPr>
      </w:pPr>
      <w:r>
        <w:t xml:space="preserve">         </w:t>
      </w:r>
      <w:r>
        <w:t xml:space="preserve">3</w:t>
      </w:r>
      <w:r>
        <w:t xml:space="preserve">.</w:t>
      </w:r>
      <w:r>
        <w:t xml:space="preserve"> Отделу организационно-кадровой работы администрации </w:t>
      </w:r>
      <w:r>
        <w:t xml:space="preserve">Ардатовского</w:t>
      </w:r>
      <w:r>
        <w:t xml:space="preserve"> муниципального </w:t>
      </w:r>
      <w:r>
        <w:t xml:space="preserve">округа Нижегородской области обеспечить:</w:t>
      </w:r>
      <w:r/>
    </w:p>
    <w:p>
      <w:pPr>
        <w:contextualSpacing w:val="0"/>
        <w:jc w:val="both"/>
        <w:spacing w:line="276" w:lineRule="auto"/>
        <w:widowControl w:val="off"/>
      </w:pPr>
      <w:r>
        <w:t xml:space="preserve">       </w:t>
      </w:r>
      <w:r>
        <w:t xml:space="preserve">  </w:t>
      </w:r>
      <w:r>
        <w:t xml:space="preserve">3</w:t>
      </w:r>
      <w:r>
        <w:t xml:space="preserve">.1. официальное опубликование настоящего постановления в газете «Наша жизнь»;</w:t>
      </w:r>
      <w:r/>
    </w:p>
    <w:p>
      <w:pPr>
        <w:contextualSpacing w:val="0"/>
        <w:jc w:val="both"/>
        <w:spacing w:line="276" w:lineRule="auto"/>
        <w:widowControl w:val="off"/>
        <w:rPr>
          <w:rFonts w:eastAsia="Calibri"/>
          <w:lang w:eastAsia="en-US"/>
        </w:rPr>
      </w:pPr>
      <w:r>
        <w:t xml:space="preserve">       </w:t>
      </w:r>
      <w:r>
        <w:t xml:space="preserve">  </w:t>
      </w:r>
      <w:r>
        <w:t xml:space="preserve">3</w:t>
      </w:r>
      <w:r>
        <w:t xml:space="preserve">.2.</w:t>
      </w:r>
      <w:r>
        <w:rPr>
          <w:rFonts w:eastAsia="Calibri"/>
          <w:lang w:eastAsia="en-US"/>
        </w:rPr>
        <w:t xml:space="preserve">обнародование настоящего постановления путем размещения на информационных стендах, расположенных: </w:t>
      </w:r>
      <w:r/>
    </w:p>
    <w:p>
      <w:pPr>
        <w:contextualSpacing w:val="0"/>
        <w:ind w:firstLine="540"/>
        <w:jc w:val="both"/>
        <w:spacing w:line="276" w:lineRule="auto"/>
        <w:widowControl w:val="off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в помещении администрации </w:t>
      </w:r>
      <w:r>
        <w:rPr>
          <w:rFonts w:eastAsia="Calibri"/>
          <w:lang w:eastAsia="en-US"/>
        </w:rPr>
        <w:t xml:space="preserve">Ардатовского</w:t>
      </w:r>
      <w:r>
        <w:rPr>
          <w:rFonts w:eastAsia="Calibri"/>
          <w:lang w:eastAsia="en-US"/>
        </w:rPr>
        <w:t xml:space="preserve"> муниципального округа, расположенного по адресу: Нижегородская область, </w:t>
      </w:r>
      <w:r>
        <w:rPr>
          <w:rFonts w:eastAsia="Calibri"/>
          <w:lang w:eastAsia="en-US"/>
        </w:rPr>
        <w:t xml:space="preserve">м.о</w:t>
      </w:r>
      <w:r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 xml:space="preserve">Ардатовский</w:t>
      </w:r>
      <w:r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р.п</w:t>
      </w:r>
      <w:r>
        <w:rPr>
          <w:rFonts w:eastAsia="Calibri"/>
          <w:lang w:eastAsia="en-US"/>
        </w:rPr>
        <w:t xml:space="preserve">. Ардатов, ул. Ленина, д.28; </w:t>
      </w:r>
      <w:r/>
    </w:p>
    <w:p>
      <w:pPr>
        <w:contextualSpacing w:val="0"/>
        <w:ind w:firstLine="540"/>
        <w:jc w:val="both"/>
        <w:spacing w:line="276" w:lineRule="auto"/>
        <w:widowControl w:val="off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-в помещении муниципального бюджетного учреждения культуры «</w:t>
      </w:r>
      <w:r>
        <w:rPr>
          <w:rFonts w:eastAsia="Calibri"/>
          <w:lang w:eastAsia="en-US"/>
        </w:rPr>
        <w:t xml:space="preserve">Межпоселенческая</w:t>
      </w:r>
      <w:r>
        <w:rPr>
          <w:rFonts w:eastAsia="Calibri"/>
          <w:lang w:eastAsia="en-US"/>
        </w:rPr>
        <w:t xml:space="preserve"> библиотечная система» </w:t>
      </w:r>
      <w:r>
        <w:rPr>
          <w:rFonts w:eastAsia="Calibri"/>
          <w:lang w:eastAsia="en-US"/>
        </w:rPr>
        <w:t xml:space="preserve">Ардатовского</w:t>
      </w:r>
      <w:r>
        <w:rPr>
          <w:rFonts w:eastAsia="Calibri"/>
          <w:lang w:eastAsia="en-US"/>
        </w:rPr>
        <w:t xml:space="preserve"> муниципального округа, расположенном по адресу: Нижегородская область, </w:t>
      </w:r>
      <w:r>
        <w:rPr>
          <w:rFonts w:eastAsia="Calibri"/>
          <w:lang w:eastAsia="en-US"/>
        </w:rPr>
        <w:t xml:space="preserve">м.о</w:t>
      </w:r>
      <w:r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 xml:space="preserve">Ардатовский</w:t>
      </w:r>
      <w:r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р.п</w:t>
      </w:r>
      <w:r>
        <w:rPr>
          <w:rFonts w:eastAsia="Calibri"/>
          <w:lang w:eastAsia="en-US"/>
        </w:rPr>
        <w:t xml:space="preserve">. Ардатов, ул. Ленина, д. 35;</w:t>
      </w:r>
      <w:r/>
    </w:p>
    <w:p>
      <w:pPr>
        <w:contextualSpacing w:val="0"/>
        <w:ind w:firstLine="540"/>
        <w:jc w:val="both"/>
        <w:spacing w:line="276" w:lineRule="auto"/>
        <w:widowControl w:val="off"/>
      </w:pPr>
      <w:r>
        <w:rPr>
          <w:rFonts w:eastAsia="Calibri"/>
          <w:lang w:eastAsia="en-US"/>
        </w:rPr>
        <w:t xml:space="preserve">- в помещениях, занимаемых территориальными отделами администрации </w:t>
      </w:r>
      <w:r>
        <w:rPr>
          <w:rFonts w:eastAsia="Calibri"/>
          <w:lang w:eastAsia="en-US"/>
        </w:rPr>
        <w:t xml:space="preserve">Ардатовского</w:t>
      </w:r>
      <w:r>
        <w:rPr>
          <w:rFonts w:eastAsia="Calibri"/>
          <w:lang w:eastAsia="en-US"/>
        </w:rPr>
        <w:t xml:space="preserve"> муниципального округа.</w:t>
      </w:r>
      <w:r/>
    </w:p>
    <w:p>
      <w:pPr>
        <w:contextualSpacing w:val="0"/>
        <w:jc w:val="both"/>
        <w:spacing w:line="276" w:lineRule="auto"/>
        <w:widowControl w:val="off"/>
      </w:pPr>
      <w:r>
        <w:t xml:space="preserve">      </w:t>
      </w:r>
      <w:r>
        <w:t xml:space="preserve"> </w:t>
      </w:r>
      <w:r>
        <w:t xml:space="preserve"> </w:t>
      </w:r>
      <w:r>
        <w:t xml:space="preserve">3</w:t>
      </w:r>
      <w:r>
        <w:t xml:space="preserve">.3. размещение настоящего постановления на официальном сайте администрации </w:t>
      </w:r>
      <w:r>
        <w:t xml:space="preserve">Ардатовского</w:t>
      </w:r>
      <w:r>
        <w:t xml:space="preserve"> муниципального округа в информационно-коммуникационной сети интернет по адресу: </w:t>
      </w:r>
      <w:r>
        <w:rPr>
          <w:lang w:val="en-US"/>
        </w:rPr>
        <w:t xml:space="preserve">https</w:t>
      </w:r>
      <w:r>
        <w:t xml:space="preserve">:// </w:t>
      </w:r>
      <w:r>
        <w:rPr>
          <w:lang w:val="en-US"/>
        </w:rPr>
        <w:t xml:space="preserve">ardatov</w:t>
      </w:r>
      <w:r>
        <w:t xml:space="preserve">.</w:t>
      </w:r>
      <w:r>
        <w:rPr>
          <w:lang w:val="en-US"/>
        </w:rPr>
        <w:t xml:space="preserve">nobl</w:t>
      </w:r>
      <w:r>
        <w:t xml:space="preserve">.</w:t>
      </w:r>
      <w:r>
        <w:rPr>
          <w:lang w:val="en-US"/>
        </w:rPr>
        <w:t xml:space="preserve">ru</w:t>
      </w:r>
      <w:r>
        <w:t xml:space="preserve">.</w:t>
      </w:r>
      <w:r/>
    </w:p>
    <w:p>
      <w:pPr>
        <w:contextualSpacing w:val="0"/>
        <w:jc w:val="both"/>
        <w:spacing w:line="23" w:lineRule="atLeast"/>
        <w:widowControl w:val="off"/>
      </w:pPr>
      <w:r>
        <w:t xml:space="preserve">     </w:t>
      </w:r>
      <w:r>
        <w:t xml:space="preserve"> </w:t>
      </w:r>
      <w:r>
        <w:t xml:space="preserve"> </w:t>
      </w:r>
      <w:r>
        <w:t xml:space="preserve">4</w:t>
      </w:r>
      <w:r>
        <w:t xml:space="preserve">. Контроль за исполнением настоящего постановления возложить на заместителя главы администрации </w:t>
      </w:r>
      <w:r>
        <w:t xml:space="preserve">Ардатовского</w:t>
      </w:r>
      <w:r>
        <w:t xml:space="preserve"> муниципального округа Нижегородской области, начальника управления финансов.</w:t>
      </w:r>
      <w:r/>
    </w:p>
    <w:p>
      <w:pPr>
        <w:contextualSpacing w:val="0"/>
        <w:jc w:val="both"/>
        <w:spacing w:line="23" w:lineRule="atLeast"/>
        <w:widowControl w:val="off"/>
      </w:pPr>
      <w:r/>
      <w:r/>
    </w:p>
    <w:p>
      <w:pPr>
        <w:contextualSpacing w:val="0"/>
        <w:jc w:val="both"/>
        <w:spacing w:line="23" w:lineRule="atLeast"/>
        <w:widowControl w:val="off"/>
      </w:pPr>
      <w:r/>
      <w:r/>
    </w:p>
    <w:p>
      <w:pPr>
        <w:contextualSpacing w:val="0"/>
        <w:jc w:val="both"/>
        <w:spacing w:line="23" w:lineRule="atLeast"/>
        <w:widowControl w:val="off"/>
      </w:pPr>
      <w:r/>
      <w:r/>
    </w:p>
    <w:p>
      <w:pPr>
        <w:jc w:val="both"/>
        <w:spacing w:line="360" w:lineRule="auto"/>
      </w:pPr>
      <w:r>
        <w:t xml:space="preserve">Врип</w:t>
      </w:r>
      <w:r>
        <w:t xml:space="preserve"> главы</w:t>
      </w:r>
      <w:r>
        <w:t xml:space="preserve"> местного самоуправления                           </w:t>
      </w:r>
      <w:r>
        <w:t xml:space="preserve"> </w:t>
      </w:r>
      <w:r>
        <w:t xml:space="preserve">              </w:t>
      </w:r>
      <w:r>
        <w:t xml:space="preserve">                             </w:t>
      </w:r>
      <w:r>
        <w:t xml:space="preserve">   </w:t>
      </w:r>
      <w:r>
        <w:t xml:space="preserve">   С.В. </w:t>
      </w:r>
      <w:r>
        <w:t xml:space="preserve">Будашова</w:t>
      </w:r>
      <w:r/>
    </w:p>
    <w:p>
      <w:pPr>
        <w:pStyle w:val="897"/>
        <w:ind w:firstLine="300"/>
        <w:jc w:val="both"/>
      </w:pPr>
      <w:r/>
      <w:r/>
    </w:p>
    <w:p>
      <w:pPr>
        <w:contextualSpacing w:val="0"/>
        <w:jc w:val="both"/>
        <w:spacing w:line="23" w:lineRule="atLeast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p>
      <w:pPr>
        <w:ind w:firstLine="540"/>
        <w:widowControl w:val="off"/>
      </w:pPr>
      <w:r/>
      <w:r/>
    </w:p>
    <w:sectPr>
      <w:footnotePr/>
      <w:endnotePr/>
      <w:type w:val="nextPage"/>
      <w:pgSz w:w="11905" w:h="16838" w:orient="portrait"/>
      <w:pgMar w:top="1134" w:right="851" w:bottom="1134" w:left="85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</w:font>
  <w:font w:name="Wingdings">
    <w:panose1 w:val="05000000000000000000"/>
  </w:font>
  <w:font w:name="Times New Roman">
    <w:panose1 w:val="02020603050405020304"/>
  </w:font>
  <w:font w:name="Calibri">
    <w:panose1 w:val="020F0502020204030204"/>
  </w:font>
  <w:font w:name="Symbol">
    <w:panose1 w:val="05050102010706020507"/>
  </w:font>
  <w:font w:name="Myriad Pro">
    <w:panose1 w:val="05050102010205020202"/>
  </w:font>
  <w:font w:name="Courier New">
    <w:panose1 w:val="02070309020205020404"/>
  </w:font>
  <w:font w:name="Tahoma">
    <w:panose1 w:val="020B0604030504040204"/>
  </w:font>
  <w:font w:name="SimSun">
    <w:panose1 w:val="02010600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separate"/>
    </w:r>
    <w:r>
      <w:rPr>
        <w:rStyle w:val="899"/>
      </w:rPr>
      <w:t xml:space="preserve">22</w:t>
    </w:r>
    <w:r>
      <w:rPr>
        <w:rStyle w:val="899"/>
      </w:rPr>
      <w:fldChar w:fldCharType="end"/>
    </w:r>
    <w:r/>
  </w:p>
  <w:p>
    <w:pPr>
      <w:pStyle w:val="89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(%1)"/>
      <w:lvlJc w:val="left"/>
      <w:pPr>
        <w:ind w:left="1035" w:hanging="675"/>
        <w:tabs>
          <w:tab w:val="num" w:pos="10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7"/>
      <w:numFmt w:val="decimal"/>
      <w:isLgl w:val="false"/>
      <w:suff w:val="tab"/>
      <w:lvlText w:val="(%1)"/>
      <w:lvlJc w:val="left"/>
      <w:pPr>
        <w:ind w:left="1125" w:hanging="765"/>
        <w:tabs>
          <w:tab w:val="num" w:pos="112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4 Char"/>
    <w:basedOn w:val="726"/>
    <w:link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685">
    <w:name w:val="Heading 5 Char"/>
    <w:basedOn w:val="726"/>
    <w:link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686">
    <w:name w:val="Heading 6 Char"/>
    <w:basedOn w:val="726"/>
    <w:link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687">
    <w:name w:val="Heading 7 Char"/>
    <w:basedOn w:val="726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8 Char"/>
    <w:basedOn w:val="726"/>
    <w:link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689">
    <w:name w:val="Heading 9 Char"/>
    <w:basedOn w:val="72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character" w:styleId="690">
    <w:name w:val="Title Char"/>
    <w:basedOn w:val="726"/>
    <w:link w:val="740"/>
    <w:uiPriority w:val="10"/>
    <w:rPr>
      <w:sz w:val="48"/>
      <w:szCs w:val="48"/>
    </w:rPr>
  </w:style>
  <w:style w:type="character" w:styleId="691">
    <w:name w:val="Subtitle Char"/>
    <w:basedOn w:val="726"/>
    <w:link w:val="742"/>
    <w:uiPriority w:val="11"/>
    <w:rPr>
      <w:sz w:val="24"/>
      <w:szCs w:val="24"/>
    </w:rPr>
  </w:style>
  <w:style w:type="character" w:styleId="692">
    <w:name w:val="Quote Char"/>
    <w:link w:val="744"/>
    <w:uiPriority w:val="29"/>
    <w:rPr>
      <w:i/>
    </w:rPr>
  </w:style>
  <w:style w:type="character" w:styleId="693">
    <w:name w:val="Intense Quote Char"/>
    <w:link w:val="746"/>
    <w:uiPriority w:val="30"/>
    <w:rPr>
      <w:i/>
    </w:rPr>
  </w:style>
  <w:style w:type="character" w:styleId="694">
    <w:name w:val="Caption Char"/>
    <w:basedOn w:val="750"/>
    <w:link w:val="898"/>
    <w:uiPriority w:val="99"/>
  </w:style>
  <w:style w:type="table" w:styleId="695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6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9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12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13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14">
    <w:name w:val="Footnote Text Char"/>
    <w:link w:val="878"/>
    <w:uiPriority w:val="99"/>
    <w:rPr>
      <w:sz w:val="18"/>
    </w:rPr>
  </w:style>
  <w:style w:type="character" w:styleId="715">
    <w:name w:val="Endnote Text Char"/>
    <w:link w:val="881"/>
    <w:uiPriority w:val="99"/>
    <w:rPr>
      <w:sz w:val="20"/>
    </w:rPr>
  </w:style>
  <w:style w:type="paragraph" w:styleId="716" w:default="1">
    <w:name w:val="Normal"/>
    <w:qFormat/>
    <w:pPr>
      <w:contextualSpacing/>
    </w:pPr>
    <w:rPr>
      <w:sz w:val="24"/>
      <w:szCs w:val="24"/>
    </w:rPr>
  </w:style>
  <w:style w:type="paragraph" w:styleId="717">
    <w:name w:val="Heading 1"/>
    <w:basedOn w:val="716"/>
    <w:next w:val="716"/>
    <w:link w:val="903"/>
    <w:qFormat/>
    <w:pPr>
      <w:jc w:val="center"/>
      <w:keepNext/>
      <w:outlineLvl w:val="0"/>
    </w:pPr>
    <w:rPr>
      <w:rFonts w:ascii="Arial" w:hAnsi="Arial"/>
      <w:b/>
      <w:sz w:val="44"/>
      <w:szCs w:val="20"/>
    </w:rPr>
  </w:style>
  <w:style w:type="paragraph" w:styleId="718">
    <w:name w:val="Heading 2"/>
    <w:basedOn w:val="716"/>
    <w:next w:val="716"/>
    <w:link w:val="904"/>
    <w:qFormat/>
    <w:pPr>
      <w:jc w:val="center"/>
      <w:keepNext/>
      <w:outlineLvl w:val="1"/>
    </w:pPr>
    <w:rPr>
      <w:b/>
      <w:sz w:val="32"/>
      <w:szCs w:val="20"/>
    </w:rPr>
  </w:style>
  <w:style w:type="paragraph" w:styleId="719">
    <w:name w:val="Heading 3"/>
    <w:basedOn w:val="716"/>
    <w:next w:val="716"/>
    <w:link w:val="905"/>
    <w:qFormat/>
    <w:pPr>
      <w:keepNext/>
      <w:spacing w:before="240" w:after="60"/>
      <w:outlineLvl w:val="2"/>
    </w:pPr>
    <w:rPr>
      <w:rFonts w:ascii="Arial" w:hAnsi="Arial" w:eastAsia="SimSun" w:cs="Arial"/>
      <w:b/>
      <w:bCs/>
      <w:sz w:val="26"/>
      <w:szCs w:val="26"/>
      <w:lang w:eastAsia="zh-CN"/>
    </w:rPr>
  </w:style>
  <w:style w:type="paragraph" w:styleId="720">
    <w:name w:val="Heading 4"/>
    <w:basedOn w:val="716"/>
    <w:next w:val="716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716"/>
    <w:next w:val="716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2">
    <w:name w:val="Heading 6"/>
    <w:basedOn w:val="716"/>
    <w:next w:val="716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716"/>
    <w:next w:val="716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716"/>
    <w:next w:val="716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716"/>
    <w:next w:val="716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character" w:styleId="729" w:customStyle="1">
    <w:name w:val="Heading 1 Char"/>
    <w:basedOn w:val="726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Heading 2 Char"/>
    <w:basedOn w:val="726"/>
    <w:uiPriority w:val="9"/>
    <w:rPr>
      <w:rFonts w:ascii="Arial" w:hAnsi="Arial" w:eastAsia="Arial" w:cs="Arial"/>
      <w:sz w:val="34"/>
    </w:rPr>
  </w:style>
  <w:style w:type="character" w:styleId="731" w:customStyle="1">
    <w:name w:val="Heading 3 Char"/>
    <w:basedOn w:val="726"/>
    <w:uiPriority w:val="9"/>
    <w:rPr>
      <w:rFonts w:ascii="Arial" w:hAnsi="Arial" w:eastAsia="Arial" w:cs="Arial"/>
      <w:sz w:val="30"/>
      <w:szCs w:val="30"/>
    </w:rPr>
  </w:style>
  <w:style w:type="character" w:styleId="732" w:customStyle="1">
    <w:name w:val="Заголовок 4 Знак"/>
    <w:basedOn w:val="726"/>
    <w:link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Заголовок 5 Знак"/>
    <w:basedOn w:val="726"/>
    <w:link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Заголовок 6 Знак"/>
    <w:basedOn w:val="726"/>
    <w:link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Заголовок 7 Знак"/>
    <w:basedOn w:val="726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Заголовок 8 Знак"/>
    <w:basedOn w:val="726"/>
    <w:link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Заголовок 9 Знак"/>
    <w:basedOn w:val="72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716"/>
    <w:uiPriority w:val="34"/>
    <w:qFormat/>
    <w:pPr>
      <w:ind w:left="720"/>
    </w:pPr>
  </w:style>
  <w:style w:type="paragraph" w:styleId="739">
    <w:name w:val="No Spacing"/>
    <w:uiPriority w:val="1"/>
    <w:qFormat/>
  </w:style>
  <w:style w:type="paragraph" w:styleId="740">
    <w:name w:val="Title"/>
    <w:basedOn w:val="716"/>
    <w:next w:val="716"/>
    <w:link w:val="741"/>
    <w:uiPriority w:val="10"/>
    <w:qFormat/>
    <w:pPr>
      <w:spacing w:before="300" w:after="200"/>
    </w:pPr>
    <w:rPr>
      <w:sz w:val="48"/>
      <w:szCs w:val="48"/>
    </w:rPr>
  </w:style>
  <w:style w:type="character" w:styleId="741" w:customStyle="1">
    <w:name w:val="Название Знак"/>
    <w:basedOn w:val="726"/>
    <w:link w:val="740"/>
    <w:uiPriority w:val="10"/>
    <w:rPr>
      <w:sz w:val="48"/>
      <w:szCs w:val="48"/>
    </w:rPr>
  </w:style>
  <w:style w:type="paragraph" w:styleId="742">
    <w:name w:val="Subtitle"/>
    <w:basedOn w:val="716"/>
    <w:next w:val="716"/>
    <w:link w:val="743"/>
    <w:uiPriority w:val="11"/>
    <w:qFormat/>
    <w:pPr>
      <w:spacing w:before="200" w:after="200"/>
    </w:pPr>
  </w:style>
  <w:style w:type="character" w:styleId="743" w:customStyle="1">
    <w:name w:val="Подзаголовок Знак"/>
    <w:basedOn w:val="726"/>
    <w:link w:val="742"/>
    <w:uiPriority w:val="11"/>
    <w:rPr>
      <w:sz w:val="24"/>
      <w:szCs w:val="24"/>
    </w:rPr>
  </w:style>
  <w:style w:type="paragraph" w:styleId="744">
    <w:name w:val="Quote"/>
    <w:basedOn w:val="716"/>
    <w:next w:val="716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16"/>
    <w:next w:val="716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character" w:styleId="748" w:customStyle="1">
    <w:name w:val="Header Char"/>
    <w:basedOn w:val="726"/>
    <w:uiPriority w:val="99"/>
  </w:style>
  <w:style w:type="character" w:styleId="749" w:customStyle="1">
    <w:name w:val="Footer Char"/>
    <w:basedOn w:val="726"/>
    <w:uiPriority w:val="99"/>
  </w:style>
  <w:style w:type="paragraph" w:styleId="750">
    <w:name w:val="Caption"/>
    <w:basedOn w:val="716"/>
    <w:next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 w:customStyle="1">
    <w:name w:val="Нижний колонтитул Знак"/>
    <w:link w:val="898"/>
    <w:uiPriority w:val="99"/>
  </w:style>
  <w:style w:type="table" w:styleId="752">
    <w:name w:val="Table Grid"/>
    <w:basedOn w:val="727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Table Grid Light"/>
    <w:basedOn w:val="72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Таблица простая 11"/>
    <w:basedOn w:val="727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Таблица простая 21"/>
    <w:basedOn w:val="727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 w:customStyle="1">
    <w:name w:val="Таблица простая 31"/>
    <w:basedOn w:val="72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 w:customStyle="1">
    <w:name w:val="Таблица простая 41"/>
    <w:basedOn w:val="72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Таблица простая 51"/>
    <w:basedOn w:val="72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 w:customStyle="1">
    <w:name w:val="Таблица-сетка 1 светлая1"/>
    <w:basedOn w:val="727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basedOn w:val="727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basedOn w:val="727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basedOn w:val="727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basedOn w:val="727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basedOn w:val="727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basedOn w:val="727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Таблица-сетка 21"/>
    <w:basedOn w:val="72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basedOn w:val="727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basedOn w:val="727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basedOn w:val="727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basedOn w:val="727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basedOn w:val="727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basedOn w:val="727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Таблица-сетка 31"/>
    <w:basedOn w:val="727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basedOn w:val="727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basedOn w:val="727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basedOn w:val="727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basedOn w:val="727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basedOn w:val="727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basedOn w:val="727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Таблица-сетка 41"/>
    <w:basedOn w:val="727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basedOn w:val="727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2" w:customStyle="1">
    <w:name w:val="Grid Table 4 - Accent 2"/>
    <w:basedOn w:val="727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Grid Table 4 - Accent 3"/>
    <w:basedOn w:val="727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4" w:customStyle="1">
    <w:name w:val="Grid Table 4 - Accent 4"/>
    <w:basedOn w:val="727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Grid Table 4 - Accent 5"/>
    <w:basedOn w:val="727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6" w:customStyle="1">
    <w:name w:val="Grid Table 4 - Accent 6"/>
    <w:basedOn w:val="727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7" w:customStyle="1">
    <w:name w:val="Таблица-сетка 5 темная1"/>
    <w:basedOn w:val="72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basedOn w:val="72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basedOn w:val="72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basedOn w:val="72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basedOn w:val="72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basedOn w:val="72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basedOn w:val="727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4" w:customStyle="1">
    <w:name w:val="Таблица-сетка 6 цветная1"/>
    <w:basedOn w:val="72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basedOn w:val="727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6" w:customStyle="1">
    <w:name w:val="Grid Table 6 Colorful - Accent 2"/>
    <w:basedOn w:val="72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7" w:customStyle="1">
    <w:name w:val="Grid Table 6 Colorful - Accent 3"/>
    <w:basedOn w:val="727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8" w:customStyle="1">
    <w:name w:val="Grid Table 6 Colorful - Accent 4"/>
    <w:basedOn w:val="72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9" w:customStyle="1">
    <w:name w:val="Grid Table 6 Colorful - Accent 5"/>
    <w:basedOn w:val="727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 w:customStyle="1">
    <w:name w:val="Grid Table 6 Colorful - Accent 6"/>
    <w:basedOn w:val="727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1" w:customStyle="1">
    <w:name w:val="Таблица-сетка 7 цветная1"/>
    <w:basedOn w:val="727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1"/>
    <w:basedOn w:val="727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2"/>
    <w:basedOn w:val="727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3"/>
    <w:basedOn w:val="727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4"/>
    <w:basedOn w:val="727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5"/>
    <w:basedOn w:val="727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6"/>
    <w:basedOn w:val="727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Список-таблица 1 светлая1"/>
    <w:basedOn w:val="72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basedOn w:val="72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basedOn w:val="72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basedOn w:val="72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basedOn w:val="72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basedOn w:val="72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basedOn w:val="727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Список-таблица 21"/>
    <w:basedOn w:val="727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basedOn w:val="727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basedOn w:val="727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basedOn w:val="727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basedOn w:val="727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basedOn w:val="727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basedOn w:val="727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2" w:customStyle="1">
    <w:name w:val="Список-таблица 31"/>
    <w:basedOn w:val="72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basedOn w:val="727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basedOn w:val="72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basedOn w:val="727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basedOn w:val="72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basedOn w:val="727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basedOn w:val="727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Список-таблица 41"/>
    <w:basedOn w:val="727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basedOn w:val="727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basedOn w:val="727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basedOn w:val="727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basedOn w:val="727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basedOn w:val="727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basedOn w:val="727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Список-таблица 5 темная1"/>
    <w:basedOn w:val="72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basedOn w:val="727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basedOn w:val="72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basedOn w:val="727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basedOn w:val="72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basedOn w:val="727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basedOn w:val="727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Список-таблица 6 цветная1"/>
    <w:basedOn w:val="727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4" w:customStyle="1">
    <w:name w:val="List Table 6 Colorful - Accent 1"/>
    <w:basedOn w:val="727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5" w:customStyle="1">
    <w:name w:val="List Table 6 Colorful - Accent 2"/>
    <w:basedOn w:val="727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6" w:customStyle="1">
    <w:name w:val="List Table 6 Colorful - Accent 3"/>
    <w:basedOn w:val="727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7" w:customStyle="1">
    <w:name w:val="List Table 6 Colorful - Accent 4"/>
    <w:basedOn w:val="727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8" w:customStyle="1">
    <w:name w:val="List Table 6 Colorful - Accent 5"/>
    <w:basedOn w:val="727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9" w:customStyle="1">
    <w:name w:val="List Table 6 Colorful - Accent 6"/>
    <w:basedOn w:val="727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0" w:customStyle="1">
    <w:name w:val="Список-таблица 7 цветная1"/>
    <w:basedOn w:val="727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1"/>
    <w:basedOn w:val="727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2"/>
    <w:basedOn w:val="727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3"/>
    <w:basedOn w:val="727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4"/>
    <w:basedOn w:val="727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5"/>
    <w:basedOn w:val="727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6"/>
    <w:basedOn w:val="727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ned - Accent"/>
    <w:basedOn w:val="72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Lined - Accent 1"/>
    <w:basedOn w:val="72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9" w:customStyle="1">
    <w:name w:val="Lined - Accent 2"/>
    <w:basedOn w:val="72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0" w:customStyle="1">
    <w:name w:val="Lined - Accent 3"/>
    <w:basedOn w:val="72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1" w:customStyle="1">
    <w:name w:val="Lined - Accent 4"/>
    <w:basedOn w:val="72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2" w:customStyle="1">
    <w:name w:val="Lined - Accent 5"/>
    <w:basedOn w:val="72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3" w:customStyle="1">
    <w:name w:val="Lined - Accent 6"/>
    <w:basedOn w:val="727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4" w:customStyle="1">
    <w:name w:val="Bordered &amp; Lined - Accent"/>
    <w:basedOn w:val="72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Bordered &amp; Lined - Accent 1"/>
    <w:basedOn w:val="72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Bordered &amp; Lined - Accent 2"/>
    <w:basedOn w:val="72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Bordered &amp; Lined - Accent 3"/>
    <w:basedOn w:val="72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Bordered &amp; Lined - Accent 4"/>
    <w:basedOn w:val="72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Bordered &amp; Lined - Accent 5"/>
    <w:basedOn w:val="72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Bordered &amp; Lined - Accent 6"/>
    <w:basedOn w:val="727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"/>
    <w:basedOn w:val="727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2" w:customStyle="1">
    <w:name w:val="Bordered - Accent 1"/>
    <w:basedOn w:val="727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3" w:customStyle="1">
    <w:name w:val="Bordered - Accent 2"/>
    <w:basedOn w:val="727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4" w:customStyle="1">
    <w:name w:val="Bordered - Accent 3"/>
    <w:basedOn w:val="727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5" w:customStyle="1">
    <w:name w:val="Bordered - Accent 4"/>
    <w:basedOn w:val="727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6" w:customStyle="1">
    <w:name w:val="Bordered - Accent 5"/>
    <w:basedOn w:val="727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7" w:customStyle="1">
    <w:name w:val="Bordered - Accent 6"/>
    <w:basedOn w:val="727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8">
    <w:name w:val="footnote text"/>
    <w:basedOn w:val="716"/>
    <w:link w:val="879"/>
    <w:uiPriority w:val="99"/>
    <w:semiHidden/>
    <w:unhideWhenUsed/>
    <w:pPr>
      <w:spacing w:after="40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basedOn w:val="726"/>
    <w:uiPriority w:val="99"/>
    <w:unhideWhenUsed/>
    <w:rPr>
      <w:vertAlign w:val="superscript"/>
    </w:rPr>
  </w:style>
  <w:style w:type="paragraph" w:styleId="881">
    <w:name w:val="endnote text"/>
    <w:basedOn w:val="716"/>
    <w:link w:val="882"/>
    <w:uiPriority w:val="99"/>
    <w:semiHidden/>
    <w:unhideWhenUsed/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26"/>
    <w:uiPriority w:val="99"/>
    <w:semiHidden/>
    <w:unhideWhenUsed/>
    <w:rPr>
      <w:vertAlign w:val="superscript"/>
    </w:rPr>
  </w:style>
  <w:style w:type="paragraph" w:styleId="884">
    <w:name w:val="toc 1"/>
    <w:basedOn w:val="716"/>
    <w:next w:val="716"/>
    <w:uiPriority w:val="39"/>
    <w:unhideWhenUsed/>
    <w:pPr>
      <w:spacing w:after="57"/>
    </w:pPr>
  </w:style>
  <w:style w:type="paragraph" w:styleId="885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886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887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888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889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890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891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892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16"/>
    <w:next w:val="716"/>
    <w:uiPriority w:val="99"/>
    <w:unhideWhenUsed/>
  </w:style>
  <w:style w:type="paragraph" w:styleId="895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96">
    <w:name w:val="Balloon Text"/>
    <w:basedOn w:val="716"/>
    <w:semiHidden/>
    <w:rPr>
      <w:rFonts w:ascii="Tahoma" w:hAnsi="Tahoma" w:cs="Tahoma"/>
      <w:sz w:val="16"/>
      <w:szCs w:val="16"/>
    </w:rPr>
  </w:style>
  <w:style w:type="paragraph" w:styleId="897" w:customStyle="1">
    <w:name w:val="Нормальный"/>
    <w:pPr>
      <w:widowControl w:val="off"/>
    </w:pPr>
    <w:rPr>
      <w:color w:val="000000"/>
      <w:sz w:val="24"/>
      <w:szCs w:val="24"/>
    </w:rPr>
  </w:style>
  <w:style w:type="paragraph" w:styleId="898">
    <w:name w:val="Footer"/>
    <w:basedOn w:val="716"/>
    <w:link w:val="751"/>
    <w:pPr>
      <w:tabs>
        <w:tab w:val="center" w:pos="4677" w:leader="none"/>
        <w:tab w:val="right" w:pos="9355" w:leader="none"/>
      </w:tabs>
    </w:pPr>
  </w:style>
  <w:style w:type="character" w:styleId="899">
    <w:name w:val="page number"/>
    <w:basedOn w:val="726"/>
  </w:style>
  <w:style w:type="paragraph" w:styleId="900" w:customStyle="1">
    <w:name w:val="ConsPlusNonformat"/>
    <w:rPr>
      <w:rFonts w:ascii="Courier New" w:hAnsi="Courier New" w:cs="Courier New"/>
    </w:rPr>
  </w:style>
  <w:style w:type="paragraph" w:styleId="901">
    <w:name w:val="Header"/>
    <w:basedOn w:val="716"/>
    <w:link w:val="902"/>
    <w:pPr>
      <w:tabs>
        <w:tab w:val="center" w:pos="4677" w:leader="none"/>
        <w:tab w:val="right" w:pos="9355" w:leader="none"/>
      </w:tabs>
    </w:pPr>
  </w:style>
  <w:style w:type="character" w:styleId="902" w:customStyle="1">
    <w:name w:val="Верхний колонтитул Знак"/>
    <w:link w:val="901"/>
    <w:rPr>
      <w:sz w:val="24"/>
      <w:szCs w:val="24"/>
    </w:rPr>
  </w:style>
  <w:style w:type="character" w:styleId="903" w:customStyle="1">
    <w:name w:val="Заголовок 1 Знак"/>
    <w:link w:val="717"/>
    <w:rPr>
      <w:rFonts w:ascii="Arial" w:hAnsi="Arial"/>
      <w:b/>
      <w:sz w:val="44"/>
    </w:rPr>
  </w:style>
  <w:style w:type="character" w:styleId="904" w:customStyle="1">
    <w:name w:val="Заголовок 2 Знак"/>
    <w:link w:val="718"/>
    <w:rPr>
      <w:b/>
      <w:sz w:val="32"/>
    </w:rPr>
  </w:style>
  <w:style w:type="character" w:styleId="905" w:customStyle="1">
    <w:name w:val="Заголовок 3 Знак"/>
    <w:link w:val="719"/>
    <w:rPr>
      <w:rFonts w:ascii="Arial" w:hAnsi="Arial" w:eastAsia="SimSun" w:cs="Arial"/>
      <w:b/>
      <w:bCs/>
      <w:sz w:val="26"/>
      <w:szCs w:val="26"/>
      <w:lang w:eastAsia="zh-CN"/>
    </w:rPr>
  </w:style>
  <w:style w:type="paragraph" w:styleId="906">
    <w:name w:val="Body Text Indent"/>
    <w:basedOn w:val="716"/>
    <w:link w:val="907"/>
    <w:pPr>
      <w:ind w:firstLine="720"/>
      <w:jc w:val="both"/>
    </w:pPr>
    <w:rPr>
      <w:sz w:val="26"/>
      <w:szCs w:val="20"/>
    </w:rPr>
  </w:style>
  <w:style w:type="character" w:styleId="907" w:customStyle="1">
    <w:name w:val="Основной текст с отступом Знак"/>
    <w:link w:val="906"/>
    <w:rPr>
      <w:sz w:val="26"/>
    </w:rPr>
  </w:style>
  <w:style w:type="character" w:styleId="908">
    <w:name w:val="Hyperlink"/>
    <w:rPr>
      <w:color w:val="0000ff"/>
      <w:u w:val="single"/>
    </w:rPr>
  </w:style>
  <w:style w:type="paragraph" w:styleId="909" w:customStyle="1">
    <w:name w:val="[основной абзац]"/>
    <w:basedOn w:val="716"/>
    <w:uiPriority w:val="99"/>
    <w:pPr>
      <w:ind w:firstLine="227"/>
      <w:jc w:val="both"/>
      <w:spacing w:line="200" w:lineRule="atLeast"/>
    </w:pPr>
    <w:rPr>
      <w:rFonts w:ascii="Myriad Pro" w:hAnsi="Myriad Pro" w:eastAsia="Calibri" w:cs="Myriad Pro"/>
      <w:color w:val="000000"/>
      <w:sz w:val="19"/>
      <w:szCs w:val="19"/>
      <w:lang w:eastAsia="en-US"/>
    </w:rPr>
  </w:style>
  <w:style w:type="paragraph" w:styleId="910" w:customStyle="1">
    <w:name w:val="ConsPlusTitle"/>
    <w:pPr>
      <w:widowControl w:val="off"/>
    </w:pPr>
    <w:rPr>
      <w:rFonts w:ascii="Arial" w:hAnsi="Arial" w:cs="Arial" w:eastAsiaTheme="minorEastAsia"/>
      <w:b/>
      <w:bCs/>
      <w:sz w:val="24"/>
      <w:szCs w:val="24"/>
    </w:rPr>
  </w:style>
  <w:style w:type="paragraph" w:styleId="911" w:customStyle="1">
    <w:name w:val="formattext"/>
    <w:basedOn w:val="716"/>
    <w:pPr>
      <w:contextualSpacing w:val="0"/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1A381-3DAD-45C7-ACEC-36078500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ADMIN</dc:creator>
  <cp:revision>86</cp:revision>
  <dcterms:created xsi:type="dcterms:W3CDTF">2025-03-12T12:11:00Z</dcterms:created>
  <dcterms:modified xsi:type="dcterms:W3CDTF">2026-04-03T10:33:10Z</dcterms:modified>
</cp:coreProperties>
</file>